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Madrid</w:t>
      </w:r>
    </w:p>
    <w:bookmarkStart w:id="26" w:name="X58b3e056054d86ea3399642a7c4e3b768e60439"/>
    <w:p>
      <w:pPr>
        <w:pStyle w:val="Heading1"/>
      </w:pPr>
      <w:r>
        <w:t xml:space="preserve">The Role and Evolution of the Curriculum Developer in Spain Madrid</w:t>
      </w:r>
    </w:p>
    <w:p>
      <w:pPr>
        <w:pStyle w:val="FirstParagraph"/>
      </w:pPr>
      <w:r>
        <w:t xml:space="preserve">In the rapidly evolving landscape of global education, the figure of the</w:t>
      </w:r>
      <w:r>
        <w:t xml:space="preserve"> </w:t>
      </w:r>
      <w:r>
        <w:rPr>
          <w:bCs/>
          <w:b/>
        </w:rPr>
        <w:t xml:space="preserve">Educational Architect</w:t>
      </w:r>
      <w:r>
        <w:t xml:space="preserve">, often referred to formally as a Curriculum Developer, has emerged as a pivotal force in shaping academic outcomes. Nowhere is this role more critical or complex than within the vibrant educational ecosystem of Spain Madrid. This region stands at a unique crossroads where traditional Iberian pedagogical values meet modern European Union standards, creating a dynamic environment that demands sophisticated curriculum design. To understand the full scope of this profession, one must examine how Curriculum Developers in Spain Madrid navigate legal frameworks, integrate technological innovation, and address the diverse cultural demographics of one of Europe’s most cosmopolitan capitals.</w:t>
      </w:r>
    </w:p>
    <w:bookmarkStart w:id="20" w:name="X9772dd528b445e6683ed25b385551f4fe6d78af"/>
    <w:p>
      <w:pPr>
        <w:pStyle w:val="Heading2"/>
      </w:pPr>
      <w:r>
        <w:t xml:space="preserve">The Strategic Importance of Educational Architecture</w:t>
      </w:r>
    </w:p>
    <w:p>
      <w:pPr>
        <w:pStyle w:val="FirstParagraph"/>
      </w:pPr>
      <w:r>
        <w:t xml:space="preserve">A Curriculum Developer is far more than a mere compiler of textbooks or a scheduler of classes. They are strategic planners who translate broad educational goals into actionable learning experiences. In the context of Spain Madrid, this role carries significant weight due to the region's status as an administrative and cultural hub. The curriculum is not just a document; it is the blueprint for civic engagement, economic readiness, and social cohesion within the community.</w:t>
      </w:r>
    </w:p>
    <w:p>
      <w:pPr>
        <w:pStyle w:val="BodyText"/>
      </w:pPr>
      <w:r>
        <w:t xml:space="preserve">"The Curriculum Developer serves as the bridge between governmental policy objectives and classroom reality."</w:t>
      </w:r>
    </w:p>
    <w:p>
      <w:pPr>
        <w:pStyle w:val="BodyText"/>
      </w:pPr>
      <w:r>
        <w:t xml:space="preserve">In Spain Madrid, these professionals must ensure that educational programs align with both national mandates established by the Ministry of Education and Vocational Training and regional guidelines set by the Community of Madrid. This dual alignment requires a deep understanding of legislative nuances, ensuring that schools in districts ranging from Salamanca to Vallecas are equipped with curricula that are both compliant and effective.</w:t>
      </w:r>
    </w:p>
    <w:bookmarkEnd w:id="20"/>
    <w:bookmarkStart w:id="21" w:name="Xb49d6659960bfea4e9f3daac824b9bdd3b85383"/>
    <w:p>
      <w:pPr>
        <w:pStyle w:val="Heading2"/>
      </w:pPr>
      <w:r>
        <w:t xml:space="preserve">Navigating Legal Frameworks: LOMLOE and Regional Autonomy</w:t>
      </w:r>
    </w:p>
    <w:p>
      <w:pPr>
        <w:pStyle w:val="FirstParagraph"/>
      </w:pPr>
      <w:r>
        <w:t xml:space="preserve">The recent implementation of the Organic Law for the Improvement of Quality and Equity in Education (LOMLOE) has fundamentally altered how a Curriculum Developer approaches their work in Spain Madrid. This legislation emphasizes competencies over rote memorization, focusing on critical thinking, digital literacy, and socio-emotional skills. For a developer working in this region, mastering LOMLOE is not optional; it is the baseline for professional practice.</w:t>
      </w:r>
    </w:p>
    <w:p>
      <w:pPr>
        <w:pStyle w:val="BodyText"/>
      </w:pPr>
      <w:r>
        <w:t xml:space="preserve">Furthermore, Spain Madrid operates with a degree of educational autonomy granted to its regional government. A skilled Curriculum Developer must tailor national competencies to fit local needs. This might involve integrating specific historical perspectives on Castilian history, promoting bilingualism in an increasingly multilingual society, or addressing the unique economic sectors of the capital city, such as tourism and finance. The developer’s ability to contextualize these laws into practical lesson plans and assessment strategies is what determines the success of their educational interventions.</w:t>
      </w:r>
    </w:p>
    <w:bookmarkEnd w:id="21"/>
    <w:bookmarkStart w:id="22" w:name="X40d43e8cb996e59677c770be3c2ba1c120b3a18"/>
    <w:p>
      <w:pPr>
        <w:pStyle w:val="Heading2"/>
      </w:pPr>
      <w:r>
        <w:t xml:space="preserve">Technological Integration and Digital Transformation</w:t>
      </w:r>
    </w:p>
    <w:p>
      <w:pPr>
        <w:pStyle w:val="FirstParagraph"/>
      </w:pPr>
      <w:r>
        <w:t xml:space="preserve">In post-pandemic Spain Madrid, the role of the Curriculum Developer has expanded to include significant responsibilities regarding digital transformation. The push for digital literacy is not merely about teaching students how to use software; it is about restructuring how knowledge is delivered. Developers in this region are tasked with designing blended learning models that combine traditional face-to-face instruction with robust online platforms.</w:t>
      </w:r>
    </w:p>
    <w:p>
      <w:pPr>
        <w:pStyle w:val="BodyText"/>
      </w:pPr>
      <w:r>
        <w:t xml:space="preserve">This requires a deep collaboration with IT specialists and pedagogical experts. In Spain Madrid, where access to high-speed internet is widespread but digital equity remains a concern for some marginalized communities, developers must design curricula that are accessible across various devices and connectivity levels. This includes creating content that works on tablets for younger students while providing complex analytical tools for university-level vocational training. The Curriculum Developer thus becomes an advocate for inclusive technology, ensuring that the digital divide does not become an educational chasm.</w:t>
      </w:r>
    </w:p>
    <w:bookmarkEnd w:id="22"/>
    <w:bookmarkStart w:id="23" w:name="X9270a2436128614b2728560205ebdbb2251e02c"/>
    <w:p>
      <w:pPr>
        <w:pStyle w:val="Heading2"/>
      </w:pPr>
      <w:r>
        <w:t xml:space="preserve">Cultural Diversity and Inclusive Pedagogy</w:t>
      </w:r>
    </w:p>
    <w:p>
      <w:pPr>
        <w:pStyle w:val="FirstParagraph"/>
      </w:pPr>
      <w:r>
        <w:t xml:space="preserve">Madrid is a melting pot of cultures, hosting a significant international population alongside diverse domestic communities. A Curriculum Developer in this environment must prioritize inclusivity. This involves designing curricula that are culturally responsive, acknowledging and validating the backgrounds of students from various ethnicities and linguistic origins.</w:t>
      </w:r>
    </w:p>
    <w:p>
      <w:pPr>
        <w:pStyle w:val="BodyText"/>
      </w:pPr>
      <w:r>
        <w:t xml:space="preserve">In practice, this means moving beyond a monolithic view of Spanish culture. Developers may incorporate materials that reflect the contributions of immigrant communities to Madrid’s identity or design language support programs for non-native Spanish speakers. By doing so, they foster an environment where every student feels seen and valued. This approach not only improves engagement but also prepares students to thrive in a globalized workforce, a key objective for Spain Madrid as it seeks to maintain its competitiveness on the international stage.</w:t>
      </w:r>
    </w:p>
    <w:bookmarkEnd w:id="23"/>
    <w:bookmarkStart w:id="24" w:name="Xf61ad3a40c57f586709fc72c5de6dbc7e3cae34"/>
    <w:p>
      <w:pPr>
        <w:pStyle w:val="Heading2"/>
      </w:pPr>
      <w:r>
        <w:t xml:space="preserve">Professional Collaboration and Continuous Improvement</w:t>
      </w:r>
    </w:p>
    <w:p>
      <w:pPr>
        <w:pStyle w:val="FirstParagraph"/>
      </w:pPr>
      <w:r>
        <w:t xml:space="preserve">The work of a Curriculum Developer is rarely solitary. In Spain Madrid, effective developers engage in continuous collaboration with teachers, administrators, parents, and local businesses. This stakeholder engagement ensures that the curriculum remains relevant to real-world demands. For instance, partnerships with local tech firms or cultural institutions in Madrid can provide authentic learning opportunities that enrich the standard curriculum.</w:t>
      </w:r>
    </w:p>
    <w:p>
      <w:pPr>
        <w:pStyle w:val="BodyText"/>
      </w:pPr>
      <w:r>
        <w:t xml:space="preserve">Moreover, Curriculum Developers must be committed to evidence-based practice. They constantly analyze data regarding student performance and feedback from educators to refine their programs. This iterative process ensures that the educational offerings in Spain Madrid remain dynamic and responsive to changing societal needs. Whether it is adjusting reading comprehension strategies based on standardized test results or updating vocational tracks based on labor market trends, the developer’s role is one of perpetual adaptation.</w:t>
      </w:r>
    </w:p>
    <w:bookmarkEnd w:id="24"/>
    <w:bookmarkStart w:id="25" w:name="conclusion"/>
    <w:p>
      <w:pPr>
        <w:pStyle w:val="Heading2"/>
      </w:pPr>
      <w:r>
        <w:t xml:space="preserve">Conclusion</w:t>
      </w:r>
    </w:p>
    <w:p>
      <w:pPr>
        <w:pStyle w:val="FirstParagraph"/>
      </w:pPr>
      <w:r>
        <w:t xml:space="preserve">In conclusion, the Curriculum Developer in Spain Madrid occupies a position of immense responsibility and influence. They are the architects of knowledge systems that must balance national law with regional identity, tradition with innovation, and diversity with unity. As Spain Madrid continues to grow as a center of culture, commerce, and education on the European continent, the demand for skilled Curriculum Developers will only increase. Their work ensures that students are not only prepared for their next academic step but are also equipped to become engaged, critical, and compassionate citizens of both their local community and the wider world. Through meticulous planning and inclusive design, these professionals play an indispensable role in shaping the future of education in this vibrant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Spain Madrid</dc:title>
  <dc:creator/>
  <dc:language>en</dc:language>
  <cp:keywords/>
  <dcterms:created xsi:type="dcterms:W3CDTF">2026-07-29T08:14:37Z</dcterms:created>
  <dcterms:modified xsi:type="dcterms:W3CDTF">2026-07-29T08:14:37Z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