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Uganda: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Kampala</w:t>
      </w:r>
    </w:p>
    <w:bookmarkStart w:id="20" w:name="X4ded3b1ef626b74d667e38668acdd8a94560e8e"/>
    <w:p>
      <w:pPr>
        <w:pStyle w:val="Heading1"/>
      </w:pPr>
      <w:r>
        <w:t xml:space="preserve">The Role of the Curriculum Developer in Uganda: A Strategic Analysis for Kampala</w:t>
      </w:r>
    </w:p>
    <w:p>
      <w:pPr>
        <w:pStyle w:val="FirstParagraph"/>
      </w:pPr>
      <w:r>
        <w:t xml:space="preserve">In the rapidly evolving landscape of education, the position of a</w:t>
      </w:r>
      <w:r>
        <w:t xml:space="preserve"> </w:t>
      </w:r>
      <w:r>
        <w:rPr>
          <w:bCs/>
          <w:b/>
        </w:rPr>
        <w:t xml:space="preserve">Curriculum Developer</w:t>
      </w:r>
      <w:r>
        <w:t xml:space="preserve"> has transcended its traditional boundaries to become a pivotal agent of systemic change. Nowhere is this transformation more critical than in</w:t>
      </w:r>
      <w:r>
        <w:t xml:space="preserve"> </w:t>
      </w:r>
      <w:r>
        <w:rPr>
          <w:bCs/>
          <w:b/>
        </w:rPr>
        <w:t xml:space="preserve">Uganda Kampala</w:t>
      </w:r>
      <w:r>
        <w:t xml:space="preserve">, the nation's capital and economic hub. As Uganda grapples with the dual challenges of a burgeoning youth population and the urgent need for economic modernization, the expertise of a skilled Curriculum Developer becomes indispensable. This essay explores the multifaceted role of curriculum development within this specific geographic and socio-economic context, arguing that effective curriculum design is not merely an academic exercise but a strategic imperative for national development.</w:t>
      </w:r>
    </w:p>
    <w:p>
      <w:pPr>
        <w:pStyle w:val="BodyText"/>
      </w:pPr>
      <w:r>
        <w:t xml:space="preserve">To understand the weight of this responsibility in</w:t>
      </w:r>
      <w:r>
        <w:t xml:space="preserve"> </w:t>
      </w:r>
      <w:r>
        <w:rPr>
          <w:bCs/>
          <w:b/>
        </w:rPr>
        <w:t xml:space="preserve">Uganda Kampala</w:t>
      </w:r>
      <w:r>
        <w:t xml:space="preserve">, one must first appreciate the unique educational climate of the region. The capital city serves as the administrative and intellectual heart of Uganda, hosting major universities, policy-making institutions, and private educational centers. Consequently, schools in</w:t>
      </w:r>
      <w:r>
        <w:t xml:space="preserve"> </w:t>
      </w:r>
      <w:r>
        <w:rPr>
          <w:bCs/>
          <w:b/>
        </w:rPr>
        <w:t xml:space="preserve">Uganda Kampala</w:t>
      </w:r>
      <w:r>
        <w:t xml:space="preserve"> often set the benchmark for academic excellence nationwide. However this prestige comes with pressure to produce graduates who are not only theoretically sound but also practically equipped for a competitive global market. Here enters the</w:t>
      </w:r>
      <w:r>
        <w:t xml:space="preserve"> </w:t>
      </w:r>
      <w:r>
        <w:rPr>
          <w:bCs/>
          <w:b/>
        </w:rPr>
        <w:t xml:space="preserve">Curriculum Developer</w:t>
      </w:r>
      <w:r>
        <w:t xml:space="preserve">, whose primary task is to bridge the gap between abstract educational goals and tangible societal needs.</w:t>
      </w:r>
    </w:p>
    <w:p>
      <w:pPr>
        <w:pStyle w:val="BodyText"/>
      </w:pPr>
      <w:r>
        <w:t xml:space="preserve">The modern</w:t>
      </w:r>
      <w:r>
        <w:t xml:space="preserve"> </w:t>
      </w:r>
      <w:r>
        <w:rPr>
          <w:bCs/>
          <w:b/>
        </w:rPr>
        <w:t xml:space="preserve">Curriculum Developer</w:t>
      </w:r>
      <w:r>
        <w:t xml:space="preserve"> operating in this region must navigate a complex framework defined by Uganda’s Competence-Based Curriculum (CBC). Unlike traditional rote-learning models, the CBC emphasizes skills such as critical thinking, creativity, and problem-solving. For a</w:t>
      </w:r>
      <w:r>
        <w:t xml:space="preserve"> </w:t>
      </w:r>
      <w:r>
        <w:rPr>
          <w:bCs/>
          <w:b/>
        </w:rPr>
        <w:t xml:space="preserve">Curriculum Developer</w:t>
      </w:r>
      <w:r>
        <w:t xml:space="preserve">, designing materials that support this shift requires deep pedagogical insight. They must create learning resources that are culturally relevant yet globally competitive. In</w:t>
      </w:r>
      <w:r>
        <w:t xml:space="preserve"> </w:t>
      </w:r>
      <w:r>
        <w:rPr>
          <w:bCs/>
          <w:b/>
        </w:rPr>
        <w:t xml:space="preserve">Uganda Kampala</w:t>
      </w:r>
      <w:r>
        <w:t xml:space="preserve">, where diversity is high and digital connectivity is improving, the developer must ensure that curricula reflect local values while integrating international standards of science, technology, engineering, and mathematics (STEM).</w:t>
      </w:r>
    </w:p>
    <w:p>
      <w:pPr>
        <w:pStyle w:val="BodyText"/>
      </w:pPr>
      <w:r>
        <w:t xml:space="preserve">Furthermore economic considerations play a significant role in the mandate of a</w:t>
      </w:r>
      <w:r>
        <w:t xml:space="preserve"> </w:t>
      </w:r>
      <w:r>
        <w:rPr>
          <w:bCs/>
          <w:b/>
        </w:rPr>
        <w:t xml:space="preserve">Curriculum Developer</w:t>
      </w:r>
      <w:r>
        <w:t xml:space="preserve"> in this context. Uganda’s economy is transitioning from agrarian roots to service-oriented and industrial growth. The job market in</w:t>
      </w:r>
      <w:r>
        <w:t xml:space="preserve"> </w:t>
      </w:r>
      <w:r>
        <w:rPr>
          <w:bCs/>
          <w:b/>
        </w:rPr>
        <w:t xml:space="preserve">Uganda Kampala</w:t>
      </w:r>
      <w:r>
        <w:t xml:space="preserve"> demands professionals with adaptability and technical proficiency. A well-designed curriculum, crafted by an astute developer, aligns educational outcomes with labor market requirements. This involves collaboration with industry stakeholders to ensure that what is taught in classrooms translates into employable skills. For instance, a</w:t>
      </w:r>
      <w:r>
        <w:t xml:space="preserve"> </w:t>
      </w:r>
      <w:r>
        <w:rPr>
          <w:bCs/>
          <w:b/>
        </w:rPr>
        <w:t xml:space="preserve">Curriculum Developer</w:t>
      </w:r>
      <w:r>
        <w:t xml:space="preserve"> might introduce modules on digital literacy or entrepreneurship early in the school cycle, ensuring that students from diverse backgrounds in the capital are prepared for the gig economy and technological advancements.</w:t>
      </w:r>
    </w:p>
    <w:p>
      <w:pPr>
        <w:pStyle w:val="BodyText"/>
      </w:pPr>
      <w:r>
        <w:t xml:space="preserve">The challenge of equity also looms large over curriculum development in</w:t>
      </w:r>
      <w:r>
        <w:t xml:space="preserve"> </w:t>
      </w:r>
      <w:r>
        <w:rPr>
          <w:bCs/>
          <w:b/>
        </w:rPr>
        <w:t xml:space="preserve">Uganda Kampala</w:t>
      </w:r>
      <w:r>
        <w:t xml:space="preserve">. While urban centers have access to better resources, rural areas often lag behind. The</w:t>
      </w:r>
      <w:r>
        <w:t xml:space="preserve"> </w:t>
      </w:r>
      <w:r>
        <w:rPr>
          <w:bCs/>
          <w:b/>
        </w:rPr>
        <w:t xml:space="preserve">Curriculum Developer</w:t>
      </w:r>
      <w:r>
        <w:t xml:space="preserve"> must advocate for inclusive design principles that do not disadvantage learners from less privileged backgrounds. This means designing flexible curricula that can be adapted to varying resource levels. In practice, this could involve developing low-cost teaching aids or offline digital resources that can be utilized even in areas with intermittent electricity or internet access. By addressing these disparities, the</w:t>
      </w:r>
      <w:r>
        <w:t xml:space="preserve"> </w:t>
      </w:r>
      <w:r>
        <w:rPr>
          <w:bCs/>
          <w:b/>
        </w:rPr>
        <w:t xml:space="preserve">Curriculum Developer</w:t>
      </w:r>
      <w:r>
        <w:t xml:space="preserve"> ensures that education in</w:t>
      </w:r>
      <w:r>
        <w:t xml:space="preserve"> </w:t>
      </w:r>
      <w:r>
        <w:rPr>
          <w:bCs/>
          <w:b/>
        </w:rPr>
        <w:t xml:space="preserve">Uganda Kampala</w:t>
      </w:r>
      <w:r>
        <w:t xml:space="preserve"> remains a tool for social mobility rather than a barrier.</w:t>
      </w:r>
    </w:p>
    <w:p>
      <w:pPr>
        <w:pStyle w:val="BodyText"/>
      </w:pPr>
      <w:r>
        <w:t xml:space="preserve">In addition to content creation, the</w:t>
      </w:r>
      <w:r>
        <w:t xml:space="preserve"> </w:t>
      </w:r>
      <w:r>
        <w:rPr>
          <w:bCs/>
          <w:b/>
        </w:rPr>
        <w:t xml:space="preserve">Curriculum Developer</w:t>
      </w:r>
      <w:r>
        <w:t xml:space="preserve"> serves as a catalyst for teacher professional development. A curriculum is only as effective as the educators who implement it. In</w:t>
      </w:r>
      <w:r>
        <w:t xml:space="preserve"> </w:t>
      </w:r>
      <w:r>
        <w:rPr>
          <w:bCs/>
          <w:b/>
        </w:rPr>
        <w:t xml:space="preserve">Uganda Kampala</w:t>
      </w:r>
      <w:r>
        <w:t xml:space="preserve">, where teaching methods are rapidly evolving, developers must provide comprehensive training frameworks and support systems for teachers. This involves creating guides, assessment tools, and continuous professional learning opportunities that empower educators to deliver the new standards effectively. The relationship between the developer and the teacher is symbiotic; feedback from classroom practitioners in</w:t>
      </w:r>
      <w:r>
        <w:t xml:space="preserve"> </w:t>
      </w:r>
      <w:r>
        <w:rPr>
          <w:bCs/>
          <w:b/>
        </w:rPr>
        <w:t xml:space="preserve">Uganda Kampala</w:t>
      </w:r>
      <w:r>
        <w:t xml:space="preserve"> schools is essential for refining curriculum materials to ensure they are practical and engaging.</w:t>
      </w:r>
    </w:p>
    <w:p>
      <w:pPr>
        <w:pStyle w:val="BodyText"/>
      </w:pPr>
      <w:r>
        <w:t xml:space="preserve">The global context further complicates the role of the</w:t>
      </w:r>
      <w:r>
        <w:t xml:space="preserve"> </w:t>
      </w:r>
      <w:r>
        <w:rPr>
          <w:bCs/>
          <w:b/>
        </w:rPr>
        <w:t xml:space="preserve">Curriculum Developer</w:t>
      </w:r>
      <w:r>
        <w:t xml:space="preserve">. With Uganda increasingly integrating into the African Continental Free Trade Area (AfCFTA) and broader global networks, there is a pressing need for curricula that foster regional cooperation and cultural understanding. A</w:t>
      </w:r>
      <w:r>
        <w:t xml:space="preserve"> </w:t>
      </w:r>
      <w:r>
        <w:rPr>
          <w:bCs/>
          <w:b/>
        </w:rPr>
        <w:t xml:space="preserve">Curriculum Developer</w:t>
      </w:r>
      <w:r>
        <w:t xml:space="preserve"> must incorporate elements of African history, geography, and political science that highlight Uganda’s contributions to continental stability and growth. This not only instills national pride but also equips students with the intercultural competencies needed to operate in international environments.</w:t>
      </w:r>
    </w:p>
    <w:p>
      <w:pPr>
        <w:pStyle w:val="BodyText"/>
      </w:pPr>
      <w:r>
        <w:t xml:space="preserve">Moving forward, the future of education in</w:t>
      </w:r>
      <w:r>
        <w:t xml:space="preserve"> </w:t>
      </w:r>
      <w:r>
        <w:rPr>
          <w:bCs/>
          <w:b/>
        </w:rPr>
        <w:t xml:space="preserve">Uganda Kampala</w:t>
      </w:r>
      <w:r>
        <w:t xml:space="preserve"> will likely be shaped by artificial intelligence and digital transformation. The</w:t>
      </w:r>
      <w:r>
        <w:t xml:space="preserve"> </w:t>
      </w:r>
      <w:r>
        <w:rPr>
          <w:bCs/>
          <w:b/>
        </w:rPr>
        <w:t xml:space="preserve">Curriculum Developer</w:t>
      </w:r>
      <w:r>
        <w:t xml:space="preserve"> must anticipate these trends by integrating coding, data analysis, and ethical AI usage into the learning pathway. This foresight is crucial for maintaining Uganda’s relevance in the digital age. By embedding these technologies into the core curriculum, developers ensure that students are not just consumers of technology but creators and innovators.</w:t>
      </w:r>
    </w:p>
    <w:p>
      <w:pPr>
        <w:pStyle w:val="BodyText"/>
      </w:pPr>
      <w:r>
        <w:t xml:space="preserve">In conclusion, the role of a</w:t>
      </w:r>
      <w:r>
        <w:t xml:space="preserve"> </w:t>
      </w:r>
      <w:r>
        <w:rPr>
          <w:bCs/>
          <w:b/>
        </w:rPr>
        <w:t xml:space="preserve">Curriculum Developer</w:t>
      </w:r>
      <w:r>
        <w:t xml:space="preserve"> in</w:t>
      </w:r>
      <w:r>
        <w:t xml:space="preserve"> </w:t>
      </w:r>
      <w:r>
        <w:rPr>
          <w:bCs/>
          <w:b/>
        </w:rPr>
        <w:t xml:space="preserve">Uganda Kampala</w:t>
      </w:r>
      <w:r>
        <w:t xml:space="preserve"> is both dynamic and demanding. It requires a blend of pedagogical expertise, economic acumen, cultural sensitivity, and technological foresight. As the nation strives to transform its demographic dividend into an economic powerhouse, the strategic design of educational frameworks becomes paramount. The</w:t>
      </w:r>
      <w:r>
        <w:t xml:space="preserve"> </w:t>
      </w:r>
      <w:r>
        <w:rPr>
          <w:bCs/>
          <w:b/>
        </w:rPr>
        <w:t xml:space="preserve">Curriculum Developer</w:t>
      </w:r>
      <w:r>
        <w:t xml:space="preserve"> stands at the helm of this transformation, ensuring that education in</w:t>
      </w:r>
      <w:r>
        <w:t xml:space="preserve"> </w:t>
      </w:r>
      <w:r>
        <w:rPr>
          <w:bCs/>
          <w:b/>
        </w:rPr>
        <w:t xml:space="preserve">Uganda Kampala</w:t>
      </w:r>
      <w:r>
        <w:t xml:space="preserve"> is not only a reflection of current realities but also a blueprint for future prosperity. Through diligent work in curriculum design, these professionals contribute significantly to building a knowledgeable, skilled, and resilient workforce capable of driving Uganda’s development agenda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Uganda: A Strategic Analysis for Kampala</dc:title>
  <dc:creator/>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file>