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9d9fc2669422714bc2994b4594d425ae0fdbd13"/>
    <w:p>
      <w:pPr>
        <w:pStyle w:val="Heading1"/>
      </w:pPr>
      <w:r>
        <w:t xml:space="preserve">Bridging Policy and Practice: The Strategic Role of the Curriculum Developer in United Kingdom Birmingham</w:t>
      </w:r>
    </w:p>
    <w:p>
      <w:pPr>
        <w:pStyle w:val="FirstParagraph"/>
      </w:pPr>
      <w:r>
        <w:t xml:space="preserve">The educational landscape is rarely static; it is a living, breathing entity that must evolve alongside societal changes, technological advancements, and demographic shifts. Within this complex ecosystem, few roles are as pivotal yet often underappreciated as that of the</w:t>
      </w:r>
      <w:r>
        <w:t xml:space="preserve"> </w:t>
      </w:r>
      <w:r>
        <w:t xml:space="preserve">Curriculum Developer</w:t>
      </w:r>
      <w:r>
        <w:t xml:space="preserve">. This professional acts as the architect of learning experiences, translating broad educational goals into tangible classroom realities. Nowhere is this role more critical than in a diverse, vibrant metropolitan hub such as</w:t>
      </w:r>
      <w:r>
        <w:t xml:space="preserve"> </w:t>
      </w:r>
      <w:r>
        <w:t xml:space="preserve">United Kingdom Birmingham</w:t>
      </w:r>
      <w:r>
        <w:t xml:space="preserve">, where the interplay of global diversity and local educational standards creates a unique imperative for innovative instructional design.</w:t>
      </w:r>
    </w:p>
    <w:bookmarkStart w:id="20" w:name="the-context-of-united-kingdom-birmingham"/>
    <w:p>
      <w:pPr>
        <w:pStyle w:val="Heading2"/>
      </w:pPr>
      <w:r>
        <w:t xml:space="preserve">The Context of United Kingdom Birmingham</w:t>
      </w:r>
    </w:p>
    <w:p>
      <w:pPr>
        <w:pStyle w:val="FirstParagraph"/>
      </w:pPr>
      <w:r>
        <w:t xml:space="preserve">To understand the significance of curriculum development in this region, one must first appreciate the specific context of</w:t>
      </w:r>
      <w:r>
        <w:t xml:space="preserve"> </w:t>
      </w:r>
      <w:r>
        <w:t xml:space="preserve">United Kingdom Birmingham</w:t>
      </w:r>
      <w:r>
        <w:t xml:space="preserve">. As the second-largest city in the UK, Birmingham is characterized by its profound cultural diversity. It serves as a microcosm of global society within a local setting, boasting populations with roots spanning across South Asia, Africa, the Caribbean, and Eastern Europe. This demographic richness brings both opportunities and challenges to educational institutions.</w:t>
      </w:r>
    </w:p>
    <w:p>
      <w:pPr>
        <w:pStyle w:val="BodyText"/>
      </w:pPr>
      <w:r>
        <w:t xml:space="preserve">Schools in</w:t>
      </w:r>
      <w:r>
        <w:t xml:space="preserve"> </w:t>
      </w:r>
      <w:r>
        <w:t xml:space="preserve">United Kingdom Birmingham</w:t>
      </w:r>
      <w:r>
        <w:t xml:space="preserve"> </w:t>
      </w:r>
      <w:r>
        <w:t xml:space="preserve">are not merely teaching centers; they are community hubs that must address issues ranging from language acquisition for non-native English speakers to the integration of various cultural narratives into the national framework. The pressure on educators is immense, requiring materials and strategies that are inclusive, relevant, and rigorous. It is here that the</w:t>
      </w:r>
      <w:r>
        <w:t xml:space="preserve"> </w:t>
      </w:r>
      <w:r>
        <w:t xml:space="preserve">Curriculum Developer</w:t>
      </w:r>
      <w:r>
        <w:t xml:space="preserve"> </w:t>
      </w:r>
      <w:r>
        <w:t xml:space="preserve">steps in as a crucial facilitator of equity and excellence.</w:t>
      </w:r>
    </w:p>
    <w:bookmarkEnd w:id="20"/>
    <w:bookmarkStart w:id="21" w:name="X92435db27be8138b6d91b76d2131d9ddb9aa669"/>
    <w:p>
      <w:pPr>
        <w:pStyle w:val="Heading2"/>
      </w:pPr>
      <w:r>
        <w:t xml:space="preserve">The Core Responsibilities of a Curriculum Developer</w:t>
      </w:r>
    </w:p>
    <w:p>
      <w:pPr>
        <w:pStyle w:val="FirstParagraph"/>
      </w:pPr>
      <w:r>
        <w:t xml:space="preserve">A</w:t>
      </w:r>
      <w:r>
        <w:t xml:space="preserve"> </w:t>
      </w:r>
      <w:r>
        <w:t xml:space="preserve">Curriculum Developer</w:t>
      </w:r>
      <w:r>
        <w:t xml:space="preserve"> </w:t>
      </w:r>
      <w:r>
        <w:t xml:space="preserve">operates at the intersection of pedagogy, policy, and content knowledge. Their primary mandate is to design, implement, and evaluate educational programs that meet specific learning outcomes. However, in the context of</w:t>
      </w:r>
      <w:r>
        <w:t xml:space="preserve"> </w:t>
      </w:r>
      <w:r>
        <w:t xml:space="preserve">United Kingdom Birmingham</w:t>
      </w:r>
      <w:r>
        <w:t xml:space="preserve">, this role extends far beyond simple lesson planning. The developer must ensure alignment with national standards set by bodies such as Ofsted (The Office for Standards in Education) while simultaneously allowing for local contextualization.</w:t>
      </w:r>
    </w:p>
    <w:p>
      <w:pPr>
        <w:pStyle w:val="BodyText"/>
      </w:pPr>
      <w:r>
        <w:t xml:space="preserve">This involves conducting thorough needs assessments to identify gaps in student learning, analyzing demographic data to understand the specific requirements of the student body, and collaborating with teachers to ensure that theoretical frameworks are practical in real-world classroom settings. A</w:t>
      </w:r>
      <w:r>
        <w:t xml:space="preserve"> </w:t>
      </w:r>
      <w:r>
        <w:t xml:space="preserve">Curriculum Developer</w:t>
      </w:r>
      <w:r>
        <w:t xml:space="preserve"> </w:t>
      </w:r>
      <w:r>
        <w:t xml:space="preserve">must possess a deep understanding of cognitive development theories, assessment methodologies, and digital learning tools. They act as translators, converting abstract policy directives into concrete resources that teachers can effectively utilize.</w:t>
      </w:r>
    </w:p>
    <w:bookmarkEnd w:id="21"/>
    <w:bookmarkStart w:id="22" w:name="inclusivity-and-cultural-relevance"/>
    <w:p>
      <w:pPr>
        <w:pStyle w:val="Heading2"/>
      </w:pPr>
      <w:r>
        <w:t xml:space="preserve">Inclusivity and Cultural Relevance</w:t>
      </w:r>
    </w:p>
    <w:p>
      <w:pPr>
        <w:pStyle w:val="FirstParagraph"/>
      </w:pPr>
      <w:r>
        <w:t xml:space="preserve">In</w:t>
      </w:r>
      <w:r>
        <w:t xml:space="preserve"> </w:t>
      </w:r>
      <w:r>
        <w:t xml:space="preserve">United Kingdom Birmingham</w:t>
      </w:r>
      <w:r>
        <w:t xml:space="preserve">, the demographic makeup of schools demands a curriculum that reflects the identities of its students. A generic, one-size-fits-all approach is increasingly inadequate. The modern</w:t>
      </w:r>
      <w:r>
        <w:t xml:space="preserve"> </w:t>
      </w:r>
      <w:r>
        <w:t xml:space="preserve">Curriculum Developer</w:t>
      </w:r>
      <w:r>
        <w:t xml:space="preserve"> </w:t>
      </w:r>
      <w:r>
        <w:t xml:space="preserve">must prioritize inclusivity. This means integrating diverse historical perspectives, literature, and scientific contributions from various cultures into the core subjects.</w:t>
      </w:r>
    </w:p>
    <w:p>
      <w:pPr>
        <w:pStyle w:val="BodyText"/>
      </w:pPr>
      <w:r>
        <w:t xml:space="preserve">For instance, when developing a history module for schools in Birmingham, a developer might ensure that the narrative includes significant contributions of British Asians and Afro-Caribbons to the nation’s industrial and social development. Such adjustments do not dilute academic rigor; rather, they enhance engagement by making learning personally relevant. When students see themselves reflected in their curriculum, their sense of belonging increases, which is directly correlated with improved academic performance. The</w:t>
      </w:r>
      <w:r>
        <w:t xml:space="preserve"> </w:t>
      </w:r>
      <w:r>
        <w:t xml:space="preserve">Curriculum Developer</w:t>
      </w:r>
      <w:r>
        <w:t xml:space="preserve"> </w:t>
      </w:r>
      <w:r>
        <w:t xml:space="preserve">plays a heroic role in crafting these inclusive narratives, ensuring that</w:t>
      </w:r>
      <w:r>
        <w:t xml:space="preserve"> </w:t>
      </w:r>
      <w:r>
        <w:t xml:space="preserve">United Kingdom Birmingham</w:t>
      </w:r>
      <w:r>
        <w:t xml:space="preserve">’s schools foster an environment of mutual respect and understanding.</w:t>
      </w:r>
    </w:p>
    <w:bookmarkEnd w:id="22"/>
    <w:bookmarkStart w:id="23" w:name="X4066b84e4a6ba3fa9a2cf23cb2b97beeaf83e19"/>
    <w:p>
      <w:pPr>
        <w:pStyle w:val="Heading2"/>
      </w:pPr>
      <w:r>
        <w:t xml:space="preserve">Navigating Regulatory Frameworks and Assessment</w:t>
      </w:r>
    </w:p>
    <w:p>
      <w:pPr>
        <w:pStyle w:val="FirstParagraph"/>
      </w:pPr>
      <w:r>
        <w:t xml:space="preserve">The educational sector in England is heavily regulated. A</w:t>
      </w:r>
      <w:r>
        <w:t xml:space="preserve"> </w:t>
      </w:r>
      <w:r>
        <w:t xml:space="preserve">Curriculum Developer</w:t>
      </w:r>
      <w:r>
        <w:t xml:space="preserve"> </w:t>
      </w:r>
      <w:r>
        <w:t xml:space="preserve">must navigate the complex web of statutory requirements, including the National Curriculum, which sets out programs of study for key stages. However, compliance alone is not enough to ensure success. The developer must also prepare students for high-stakes assessments, such as GCSEs and A-Levels.</w:t>
      </w:r>
    </w:p>
    <w:p>
      <w:pPr>
        <w:pStyle w:val="BodyText"/>
      </w:pPr>
      <w:r>
        <w:t xml:space="preserve">This requires a delicate balancing act. The curriculum must be structured to cover the necessary content breadth while allowing sufficient time for deep learning and critical thinking skills development. In</w:t>
      </w:r>
      <w:r>
        <w:t xml:space="preserve"> </w:t>
      </w:r>
      <w:r>
        <w:t xml:space="preserve">United Kingdom Birmingham</w:t>
      </w:r>
      <w:r>
        <w:t xml:space="preserve">, where socioeconomic disparities can impact educational outcomes, this balance is even more critical. Developers must design scaffolding strategies that support struggling learners without lowering expectations for high achievers. This data-driven approach ensures that the curriculum is not only legally compliant but also pedagogically sound and effective in closing attainment gaps.</w:t>
      </w:r>
    </w:p>
    <w:bookmarkEnd w:id="23"/>
    <w:bookmarkStart w:id="24" w:name="X35739e3da72a6fdc2246f4beb8da257cd53801e"/>
    <w:p>
      <w:pPr>
        <w:pStyle w:val="Heading2"/>
      </w:pPr>
      <w:r>
        <w:t xml:space="preserve">The Impact of Technology on Curriculum Design</w:t>
      </w:r>
    </w:p>
    <w:p>
      <w:pPr>
        <w:pStyle w:val="FirstParagraph"/>
      </w:pPr>
      <w:r>
        <w:t xml:space="preserve">The digital revolution has further complicated and enriched the role of the</w:t>
      </w:r>
      <w:r>
        <w:t xml:space="preserve"> </w:t>
      </w:r>
      <w:r>
        <w:t xml:space="preserve">Curriculum Developer</w:t>
      </w:r>
      <w:r>
        <w:t xml:space="preserve">. With the rapid integration of AI, virtual reality, and online learning platforms, educators in</w:t>
      </w:r>
      <w:r>
        <w:t xml:space="preserve"> </w:t>
      </w:r>
      <w:r>
        <w:t xml:space="preserve">United Kingdom Birmingham</w:t>
      </w:r>
      <w:r>
        <w:t xml:space="preserve"> </w:t>
      </w:r>
      <w:r>
        <w:t xml:space="preserve">are expected to harness technology to enhance engagement. The developer must evaluate these tools critically. Which technologies truly add value? How do they support different learning styles?</w:t>
      </w:r>
    </w:p>
    <w:p>
      <w:pPr>
        <w:pStyle w:val="BodyText"/>
      </w:pPr>
      <w:r>
        <w:t xml:space="preserve">A forward-thinking</w:t>
      </w:r>
      <w:r>
        <w:t xml:space="preserve"> </w:t>
      </w:r>
      <w:r>
        <w:t xml:space="preserve">Curriculum Developer</w:t>
      </w:r>
      <w:r>
        <w:t xml:space="preserve"> </w:t>
      </w:r>
      <w:r>
        <w:t xml:space="preserve">integrates digital literacy into the core curriculum, ensuring students are not just consumers of technology but critical creators. In a city like Birmingham, which is investing heavily in its tech sector and digital infrastructure, aligning school curricula with future workforce demands is essential. The developer bridges the gap between traditional pedagogy and modern technological capabilities, preparing students for a globalized economy.</w:t>
      </w:r>
    </w:p>
    <w:bookmarkEnd w:id="24"/>
    <w:bookmarkStart w:id="25" w:name="collaboration-and-continuous-improvement"/>
    <w:p>
      <w:pPr>
        <w:pStyle w:val="Heading2"/>
      </w:pPr>
      <w:r>
        <w:t xml:space="preserve">Collaboration and Continuous Improvement</w:t>
      </w:r>
    </w:p>
    <w:p>
      <w:pPr>
        <w:pStyle w:val="FirstParagraph"/>
      </w:pPr>
      <w:r>
        <w:t xml:space="preserve">No curriculum is ever truly "finished." It requires continuous monitoring, evaluation, and refinement. A</w:t>
      </w:r>
      <w:r>
        <w:t xml:space="preserve"> </w:t>
      </w:r>
      <w:r>
        <w:t xml:space="preserve">Curriculum Developer</w:t>
      </w:r>
      <w:r>
        <w:t xml:space="preserve"> </w:t>
      </w:r>
      <w:r>
        <w:t xml:space="preserve">works closely with school leadership, teaching staff, parents, and sometimes local community organizations. This collaborative approach ensures that the curriculum remains responsive to feedback and changing circumstances.</w:t>
      </w:r>
    </w:p>
    <w:p>
      <w:pPr>
        <w:pStyle w:val="BodyText"/>
      </w:pPr>
      <w:r>
        <w:t xml:space="preserve">In</w:t>
      </w:r>
      <w:r>
        <w:t xml:space="preserve"> </w:t>
      </w:r>
      <w:r>
        <w:t xml:space="preserve">United Kingdom Birmingham</w:t>
      </w:r>
      <w:r>
        <w:t xml:space="preserve">, this might involve partnering with local museums, libraries, and cultural centers to provide real-world learning opportunities. By embedding these partnerships into the curriculum design, developers create rich, immersive learning experiences that extend beyond the classroom walls. This community-embedded approach reinforces the idea that education is a collective responsibility.</w:t>
      </w:r>
    </w:p>
    <w:bookmarkEnd w:id="25"/>
    <w:bookmarkStart w:id="26" w:name="conclusion"/>
    <w:p>
      <w:pPr>
        <w:pStyle w:val="Heading2"/>
      </w:pPr>
      <w:r>
        <w:t xml:space="preserve">Conclusion</w:t>
      </w:r>
    </w:p>
    <w:p>
      <w:pPr>
        <w:pStyle w:val="FirstParagraph"/>
      </w:pPr>
      <w:r>
        <w:t xml:space="preserve">The role of the</w:t>
      </w:r>
      <w:r>
        <w:t xml:space="preserve"> </w:t>
      </w:r>
      <w:r>
        <w:t xml:space="preserve">Curriculum Developer</w:t>
      </w:r>
      <w:r>
        <w:t xml:space="preserve"> </w:t>
      </w:r>
      <w:r>
        <w:t xml:space="preserve">is fundamental to the health and vitality of any educational system. In</w:t>
      </w:r>
      <w:r>
        <w:t xml:space="preserve"> </w:t>
      </w:r>
      <w:r>
        <w:t xml:space="preserve">United Kingdom Birmingham</w:t>
      </w:r>
      <w:r>
        <w:t xml:space="preserve">, a city defined by its diversity, dynamic economy, and rich history, this role takes on added significance. Developers are not merely writers of syllabi; they are strategists who shape how a generation understands the world. By crafting inclusive, rigorous, and technologically integrated curricula, they empower students to thrive in an ever-changing global landscape.</w:t>
      </w:r>
    </w:p>
    <w:p>
      <w:pPr>
        <w:pStyle w:val="BodyText"/>
      </w:pPr>
      <w:r>
        <w:t xml:space="preserve">As Birmingham continues to grow and evolve, the need for skilled professionals who can design adaptive educational frameworks will only increase. The</w:t>
      </w:r>
      <w:r>
        <w:t xml:space="preserve"> </w:t>
      </w:r>
      <w:r>
        <w:t xml:space="preserve">Curriculum Developer</w:t>
      </w:r>
      <w:r>
        <w:t xml:space="preserve"> </w:t>
      </w:r>
      <w:r>
        <w:t xml:space="preserve">stands at the forefront of this effort, ensuring that education remains a powerful engine for social mobility, cultural understanding, and personal fulfillment. Ultimately, the quality of education in</w:t>
      </w:r>
      <w:r>
        <w:t xml:space="preserve"> </w:t>
      </w:r>
      <w:r>
        <w:t xml:space="preserve">United Kingdom Birmingham</w:t>
      </w:r>
      <w:r>
        <w:t xml:space="preserve"> </w:t>
      </w:r>
      <w:r>
        <w:t xml:space="preserve">depends heavily on the vision and expertise of those who design the very foundations upon which learning is built.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Curriculum Developer in United Kingdom Birmingham</dc:title>
  <dc:creator/>
  <dc:language>en</dc:language>
  <cp:keywords/>
  <dcterms:created xsi:type="dcterms:W3CDTF">2026-07-29T10:29:07Z</dcterms:created>
  <dcterms:modified xsi:type="dcterms:W3CDTF">2026-07-29T10:29:07Z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