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bridging-tradition-and-innovation"/>
    <w:p>
      <w:pPr>
        <w:pStyle w:val="Heading1"/>
      </w:pPr>
      <w:r>
        <w:t xml:space="preserve">Bridging Tradition and Innovation</w:t>
      </w:r>
    </w:p>
    <w:p>
      <w:pPr>
        <w:pStyle w:val="FirstParagraph"/>
      </w:pPr>
      <w:r>
        <w:t xml:space="preserve">The Critical Role of the Curriculum Developer in Vietnam Ho Chi Minh City</w:t>
      </w:r>
    </w:p>
    <w:p>
      <w:pPr>
        <w:pStyle w:val="BodyText"/>
      </w:pPr>
      <w:r>
        <w:t xml:space="preserve">In the rapidly evolving landscape of global education, few cities exemplify the dynamic interplay between traditional values and modern aspirations as vividly as</w:t>
      </w:r>
      <w:r>
        <w:t xml:space="preserve"> </w:t>
      </w:r>
      <w:r>
        <w:rPr>
          <w:bCs/>
          <w:b/>
        </w:rPr>
        <w:t xml:space="preserve">Vietnam Ho Chi Minh City</w:t>
      </w:r>
      <w:r>
        <w:t xml:space="preserve">. As a bustling economic hub and a center for cultural exchange, this metropolis faces unique educational challenges that require sophisticated solutions. At the heart of these solutions lies a pivotal yet often underappreciated profession: the</w:t>
      </w:r>
      <w:r>
        <w:t xml:space="preserve"> </w:t>
      </w:r>
      <w:r>
        <w:rPr>
          <w:bCs/>
          <w:b/>
        </w:rPr>
        <w:t xml:space="preserve">Curriculum Developer</w:t>
      </w:r>
      <w:r>
        <w:t xml:space="preserve">. This role is not merely about organizing textbooks or scheduling classes; it is about architecting the intellectual and moral framework through which a generation of Vietnamese youth will navigate an increasingly complex world.</w:t>
      </w:r>
    </w:p>
    <w:bookmarkStart w:id="20" w:name="X18a7e9389d4a0d05338216901ece6106872ec6a"/>
    <w:p>
      <w:pPr>
        <w:pStyle w:val="Heading2"/>
      </w:pPr>
      <w:r>
        <w:t xml:space="preserve">The Unique Educational Landscape of Vietnam Ho Chi Minh City</w:t>
      </w:r>
    </w:p>
    <w:p>
      <w:pPr>
        <w:pStyle w:val="FirstParagraph"/>
      </w:pPr>
      <w:r>
        <w:t xml:space="preserve">To understand the necessity of specialized curriculum design, one must first appreciate the context.</w:t>
      </w:r>
      <w:r>
        <w:t xml:space="preserve"> </w:t>
      </w:r>
      <w:r>
        <w:rPr>
          <w:bCs/>
          <w:b/>
        </w:rPr>
        <w:t xml:space="preserve">Vietnam Ho Chi Minh City</w:t>
      </w:r>
      <w:r>
        <w:t xml:space="preserve"> </w:t>
      </w:r>
      <w:r>
        <w:t xml:space="preserve">is a city in transition. It stands at the crossroads where centuries-old Confucian educational values meet aggressive Western-style capitalist integration. Parents in this region are increasingly demanding high-quality international standards for their children, leading to a surge in private schools, bilingual programs, and international curricula such as IB (International Baccalaureate), Cambridge A-Levels, and American Common Core standards. Simultaneously, the national government maintains strict oversight through the Ministry of Education and Training (MOET) to ensure that national identity remains intact.</w:t>
      </w:r>
    </w:p>
    <w:p>
      <w:pPr>
        <w:pStyle w:val="BodyText"/>
      </w:pPr>
      <w:r>
        <w:t xml:space="preserve">This dual pressure creates a complex ecosystem. Educational institutions must balance compliance with state requirements against the market demands for global competitiveness. It is within this tension that the</w:t>
      </w:r>
      <w:r>
        <w:t xml:space="preserve"> </w:t>
      </w:r>
      <w:r>
        <w:rPr>
          <w:bCs/>
          <w:b/>
        </w:rPr>
        <w:t xml:space="preserve">Curriculum Developer</w:t>
      </w:r>
      <w:r>
        <w:t xml:space="preserve"> </w:t>
      </w:r>
      <w:r>
        <w:t xml:space="preserve">finds their purpose. They are the translators who convert broad educational goals into actionable, engaging, and culturally relevant learning experiences.</w:t>
      </w:r>
    </w:p>
    <w:bookmarkEnd w:id="20"/>
    <w:bookmarkStart w:id="21" w:name="X07ffb8b4124fe0be404b6f04f0a75b6afce8d72"/>
    <w:p>
      <w:pPr>
        <w:pStyle w:val="Heading2"/>
      </w:pPr>
      <w:r>
        <w:t xml:space="preserve">The Multifaceted Role of the Curriculum Developer</w:t>
      </w:r>
    </w:p>
    <w:p>
      <w:pPr>
        <w:pStyle w:val="FirstParagraph"/>
      </w:pPr>
      <w:r>
        <w:t xml:space="preserve">A</w:t>
      </w:r>
      <w:r>
        <w:t xml:space="preserve"> </w:t>
      </w:r>
      <w:r>
        <w:rPr>
          <w:bCs/>
          <w:b/>
        </w:rPr>
        <w:t xml:space="preserve">Curriculum Developer</w:t>
      </w:r>
      <w:r>
        <w:t xml:space="preserve"> </w:t>
      </w:r>
      <w:r>
        <w:t xml:space="preserve">in this context acts as a strategic architect. Their responsibilities extend far beyond administrative coordination. First and foremost, they conduct thorough needs analyses. In a city like Ho Chi Minh, this involves understanding the socio-economic backgrounds of students, the skill gaps in the local labor market—particularly in technology and finance—and the specific learning styles of Vietnamese students who may benefit from more interactive pedagogies compared to traditional rote learning methods.</w:t>
      </w:r>
    </w:p>
    <w:p>
      <w:pPr>
        <w:pStyle w:val="BodyText"/>
      </w:pPr>
      <w:r>
        <w:t xml:space="preserve">Once needs are identified, the developer designs frameworks that integrate global best practices with local context. For instance, a</w:t>
      </w:r>
      <w:r>
        <w:t xml:space="preserve"> </w:t>
      </w:r>
      <w:r>
        <w:rPr>
          <w:bCs/>
          <w:b/>
        </w:rPr>
        <w:t xml:space="preserve">Curriculum Developer</w:t>
      </w:r>
      <w:r>
        <w:t xml:space="preserve"> </w:t>
      </w:r>
      <w:r>
        <w:t xml:space="preserve">might design a STEM (Science, Technology, Engineering, and Mathematics) module that incorporates coding skills essential for the growing tech sector in Ho Chi Minh City while simultaneously integrating lessons on Vietnamese history or environmental stewardship relevant to the Mekong Delta region. This ensures that students are not only employable globally but also grounded in their local identity.</w:t>
      </w:r>
    </w:p>
    <w:bookmarkEnd w:id="21"/>
    <w:bookmarkStart w:id="22" w:name="cultural-sensitivity-and-localization"/>
    <w:p>
      <w:pPr>
        <w:pStyle w:val="Heading2"/>
      </w:pPr>
      <w:r>
        <w:t xml:space="preserve">Cultural Sensitivity and Localization</w:t>
      </w:r>
    </w:p>
    <w:p>
      <w:pPr>
        <w:pStyle w:val="FirstParagraph"/>
      </w:pPr>
      <w:r>
        <w:t xml:space="preserve">One of the most critical tasks for a</w:t>
      </w:r>
      <w:r>
        <w:t xml:space="preserve"> </w:t>
      </w:r>
      <w:r>
        <w:rPr>
          <w:bCs/>
          <w:b/>
        </w:rPr>
        <w:t xml:space="preserve">Curriculum Developer</w:t>
      </w:r>
      <w:r>
        <w:t xml:space="preserve"> </w:t>
      </w:r>
      <w:r>
        <w:t xml:space="preserve">working in</w:t>
      </w:r>
      <w:r>
        <w:t xml:space="preserve"> </w:t>
      </w:r>
      <w:r>
        <w:rPr>
          <w:bCs/>
          <w:b/>
        </w:rPr>
        <w:t xml:space="preserve">Vietnam Ho Chi Minh City</w:t>
      </w:r>
      <w:r>
        <w:t xml:space="preserve"> </w:t>
      </w:r>
      <w:r>
        <w:t xml:space="preserve">is cultural localization. Imported educational models often fail if they do not account for cultural nuances. Vietnamese culture places a high premium on respect, community, and collective harmony. A curriculum that promotes overly aggressive individualism may face resistance from both parents and students.</w:t>
      </w:r>
    </w:p>
    <w:p>
      <w:pPr>
        <w:pStyle w:val="BodyText"/>
      </w:pPr>
      <w:r>
        <w:t xml:space="preserve">Therefore, the developer must adapt materials to resonate with local values while still encouraging critical thinking and innovation. This might involve grouping students into collaborative teams for problem-solving exercises rather than focusing solely on individual competition. It also involves selecting reading materials that reflect Vietnamese literature alongside global classics, fostering a sense of pride and belonging among learners. The</w:t>
      </w:r>
      <w:r>
        <w:t xml:space="preserve"> </w:t>
      </w:r>
      <w:r>
        <w:rPr>
          <w:bCs/>
          <w:b/>
        </w:rPr>
        <w:t xml:space="preserve">Curriculum Developer</w:t>
      </w:r>
      <w:r>
        <w:t xml:space="preserve"> </w:t>
      </w:r>
      <w:r>
        <w:t xml:space="preserve">ensures that the educational journey is not just an acquisition of foreign knowledge but a holistic development of the person.</w:t>
      </w:r>
    </w:p>
    <w:bookmarkEnd w:id="22"/>
    <w:bookmarkStart w:id="23" w:name="X0920ad7d3bbeefb6e37ce5fd7b2d323258422a7"/>
    <w:p>
      <w:pPr>
        <w:pStyle w:val="Heading2"/>
      </w:pPr>
      <w:r>
        <w:t xml:space="preserve">Bridging the Gap Between Theory and Practice</w:t>
      </w:r>
    </w:p>
    <w:p>
      <w:pPr>
        <w:pStyle w:val="FirstParagraph"/>
      </w:pPr>
      <w:r>
        <w:t xml:space="preserve">In many schools across Vietnam, there is often a disconnect between what is taught in theory and what students encounter in practice. Teachers may feel unprepared to deliver international curricula due to a lack of resources or training. Here, the</w:t>
      </w:r>
      <w:r>
        <w:t xml:space="preserve"> </w:t>
      </w:r>
      <w:r>
        <w:rPr>
          <w:bCs/>
          <w:b/>
        </w:rPr>
        <w:t xml:space="preserve">Curriculum Developer</w:t>
      </w:r>
      <w:r>
        <w:t xml:space="preserve"> </w:t>
      </w:r>
      <w:r>
        <w:t xml:space="preserve">plays an essential support role. They do not just write syllabi; they create comprehensive teacher guides, digital resource packages, and assessment tools that empower educators.</w:t>
      </w:r>
    </w:p>
    <w:p>
      <w:pPr>
        <w:pStyle w:val="BodyText"/>
      </w:pPr>
      <w:r>
        <w:t xml:space="preserve">In a city as fast-paced as Ho Chi Minh City, professional development is crucial. A skilled developer anticipates the needs of teachers by providing clear learning outcomes and varied instructional strategies. They might introduce project-based learning (PBL) modules that allow students to solve real-world problems in their community, such as traffic congestion or waste management in urban districts. This practical application makes learning relevant and engaging, increasing student motivation and retention rates.</w:t>
      </w:r>
    </w:p>
    <w:bookmarkEnd w:id="23"/>
    <w:bookmarkStart w:id="24" w:name="X262d4bb38f39707e7b02d6ac4a1c6590eb3c152"/>
    <w:p>
      <w:pPr>
        <w:pStyle w:val="Heading2"/>
      </w:pPr>
      <w:r>
        <w:t xml:space="preserve">The Impact on Economic and Social Development</w:t>
      </w:r>
    </w:p>
    <w:p>
      <w:pPr>
        <w:pStyle w:val="FirstParagraph"/>
      </w:pPr>
      <w:r>
        <w:t xml:space="preserve">The work of the</w:t>
      </w:r>
      <w:r>
        <w:t xml:space="preserve"> </w:t>
      </w:r>
      <w:r>
        <w:rPr>
          <w:bCs/>
          <w:b/>
        </w:rPr>
        <w:t xml:space="preserve">Curriculum Developer</w:t>
      </w:r>
      <w:r>
        <w:t xml:space="preserve"> </w:t>
      </w:r>
      <w:r>
        <w:t xml:space="preserve">has far-reaching implications for the socio-economic fabric of</w:t>
      </w:r>
      <w:r>
        <w:t xml:space="preserve"> </w:t>
      </w:r>
      <w:r>
        <w:rPr>
          <w:bCs/>
          <w:b/>
        </w:rPr>
        <w:t xml:space="preserve">Vietnam Ho Chi Minh City</w:t>
      </w:r>
      <w:r>
        <w:t xml:space="preserve">. By shaping what students learn, developers indirectly influence the future workforce. In an era defined by digital transformation and artificial intelligence, curricula must emphasize soft skills such as communication, adaptability, and emotional intelligence alongside technical hard skills.</w:t>
      </w:r>
    </w:p>
    <w:p>
      <w:pPr>
        <w:pStyle w:val="BodyText"/>
      </w:pPr>
      <w:r>
        <w:t xml:space="preserve">If the curriculum is outdated or misaligned with industry needs, there is a risk of graduate unemployment despite high academic achievement. Conversely, a well-designed curriculum that collaborates with local businesses can create a pipeline of talent ready to drive innovation. For example, developing coding bootcamps integrated into secondary education can prepare students for careers in Vietnam’s booming software outsourcing industry centered around Ho Chi Minh City.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Curriculum Developer</w:t>
      </w:r>
      <w:r>
        <w:t xml:space="preserve"> </w:t>
      </w:r>
      <w:r>
        <w:t xml:space="preserve">is indispensable in the educational ecosystem of</w:t>
      </w:r>
      <w:r>
        <w:t xml:space="preserve"> </w:t>
      </w:r>
      <w:r>
        <w:rPr>
          <w:bCs/>
          <w:b/>
        </w:rPr>
        <w:t xml:space="preserve">Vietnam Ho Chi Minh City</w:t>
      </w:r>
      <w:r>
        <w:t xml:space="preserve">. They are not merely bureaucratic functionaries but visionary leaders who navigate the delicate balance between global standards and local traditions. Through careful design, cultural sensitivity, and practical application, they ensure that education remains a powerful engine for personal growth and national progress.</w:t>
      </w:r>
    </w:p>
    <w:p>
      <w:pPr>
        <w:pStyle w:val="BodyText"/>
      </w:pPr>
      <w:r>
        <w:t xml:space="preserve">As Ho Chi Minh City continues to assert its position as a regional powerhouse, the demand for high-quality, relevant education will only grow. It is imperative that educational institutions invest in skilled curriculum developers who can innovate within these constraints. Only by doing so can they ensure that the next generation of Vietnamese citizens is not only academically proficient but also culturally confident and globally competitive. The future of education in this vibrant city depends on the ability of its</w:t>
      </w:r>
      <w:r>
        <w:t xml:space="preserve"> </w:t>
      </w:r>
      <w:r>
        <w:rPr>
          <w:bCs/>
          <w:b/>
        </w:rPr>
        <w:t xml:space="preserve">Curriculum Developers</w:t>
      </w:r>
      <w:r>
        <w:t xml:space="preserve"> </w:t>
      </w:r>
      <w:r>
        <w:t xml:space="preserve">to bridge the gap between where students are today and where they need to be tomorrow.</w:t>
      </w:r>
    </w:p>
    <w:p>
      <w:pPr>
        <w:pStyle w:val="BodyText"/>
      </w:pPr>
      <w:r>
        <w:t xml:space="preserve">© 2023 Educational Insights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Vietnam Ho Chi Minh City</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