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Indonesia</w:t>
      </w:r>
      <w:r>
        <w:t xml:space="preserve"> </w:t>
      </w:r>
      <w:r>
        <w:t xml:space="preserve">Jakarta</w:t>
      </w:r>
    </w:p>
    <w:bookmarkStart w:id="20" w:name="X6ba23c28a83e6ad6d25bbe49867855655b7308f"/>
    <w:p>
      <w:pPr>
        <w:pStyle w:val="Heading1"/>
      </w:pPr>
      <w:r>
        <w:t xml:space="preserve">The Strategic Imperative of the Data Scientist in Indonesia Jakarta</w:t>
      </w:r>
    </w:p>
    <w:p>
      <w:pPr>
        <w:pStyle w:val="FirstParagraph"/>
      </w:pPr>
      <w:r>
        <w:t xml:space="preserve">In the rapidly evolving landscape of global technology, few cities embody the convergence of tradition and innovation as vividly as</w:t>
      </w:r>
      <w:r>
        <w:t xml:space="preserve"> </w:t>
      </w:r>
      <w:r>
        <w:rPr>
          <w:bCs/>
          <w:b/>
        </w:rPr>
        <w:t xml:space="preserve">Indonesia Jakarta</w:t>
      </w:r>
      <w:r>
        <w:t xml:space="preserve">. As the capital and largest city of Indonesia, this metropolitan hub serves as the economic, cultural, and political heart of a nation poised to become one of the world's top four economies by mid-century. Amidst this dynamic backdrop, a specific professional role has emerged not merely as a technical necessity but as a strategic imperative: the</w:t>
      </w:r>
      <w:r>
        <w:t xml:space="preserve"> </w:t>
      </w:r>
      <w:r>
        <w:rPr>
          <w:bCs/>
          <w:b/>
        </w:rPr>
        <w:t xml:space="preserve">Data Scientist</w:t>
      </w:r>
      <w:r>
        <w:t xml:space="preserve">. The integration of advanced analytics into the fabric of</w:t>
      </w:r>
      <w:r>
        <w:t xml:space="preserve"> </w:t>
      </w:r>
      <w:r>
        <w:rPr>
          <w:bCs/>
          <w:b/>
        </w:rPr>
        <w:t xml:space="preserve">Indonesia Jakarta’s</w:t>
      </w:r>
      <w:r>
        <w:t xml:space="preserve"> </w:t>
      </w:r>
      <w:r>
        <w:t xml:space="preserve">economy represents a paradigm shift in how businesses, government institutions, and societal structures operate. This essay explores the critical importance of this role, examining its impact on local industries, its contribution to urban development challenges unique to Southeast Asia’s megacity, and its potential to drive sustainable growth in</w:t>
      </w:r>
      <w:r>
        <w:t xml:space="preserve"> </w:t>
      </w:r>
      <w:r>
        <w:rPr>
          <w:bCs/>
          <w:b/>
        </w:rPr>
        <w:t xml:space="preserve">Indonesia Jakarta</w:t>
      </w:r>
      <w:r>
        <w:t xml:space="preserve">.</w:t>
      </w:r>
    </w:p>
    <w:p>
      <w:pPr>
        <w:pStyle w:val="BodyText"/>
      </w:pPr>
      <w:r>
        <w:t xml:space="preserve">To understand the significance of the</w:t>
      </w:r>
      <w:r>
        <w:t xml:space="preserve"> </w:t>
      </w:r>
      <w:r>
        <w:rPr>
          <w:bCs/>
          <w:b/>
        </w:rPr>
        <w:t xml:space="preserve">Data Scientist</w:t>
      </w:r>
      <w:r>
        <w:t xml:space="preserve"> </w:t>
      </w:r>
      <w:r>
        <w:t xml:space="preserve">in this context, one must first appreciate the scale of data generation occurring within</w:t>
      </w:r>
    </w:p>
    <w:p>
      <w:pPr>
        <w:pStyle w:val="BodyText"/>
      </w:pPr>
      <w:r>
        <w:t xml:space="preserve">Indonesia Jakarta. With a population exceeding ten million people within city limits and over thirty million in its greater metropolitan area (Jabodetabek), the sheer volume of digital footprints left daily is staggering. From e-commerce transactions on platforms like Tokopedia and Shopee to mobile payment integrations via GoPay and OVO, every interaction generates valuable data. The</w:t>
      </w:r>
      <w:r>
        <w:t xml:space="preserve"> </w:t>
      </w:r>
      <w:r>
        <w:rPr>
          <w:bCs/>
          <w:b/>
        </w:rPr>
        <w:t xml:space="preserve">Data Scientist</w:t>
      </w:r>
      <w:r>
        <w:t xml:space="preserve"> </w:t>
      </w:r>
      <w:r>
        <w:t xml:space="preserve">acts as the interpreter of this complex information, transforming raw numbers into actionable insights. Without these professionals, the vast reservoirs of information flowing through</w:t>
      </w:r>
      <w:r>
        <w:t xml:space="preserve"> </w:t>
      </w:r>
      <w:r>
        <w:rPr>
          <w:bCs/>
          <w:b/>
        </w:rPr>
        <w:t xml:space="preserve">Indonesia Jakarta’s</w:t>
      </w:r>
      <w:r>
        <w:t xml:space="preserve"> </w:t>
      </w:r>
      <w:r>
        <w:t xml:space="preserve">digital infrastructure would remain untapped potential. They bridge the gap between technological capability and business strategy, ensuring that decisions are driven by evidence rather than intuition alone.</w:t>
      </w:r>
    </w:p>
    <w:p>
      <w:pPr>
        <w:pStyle w:val="BodyText"/>
      </w:pPr>
      <w:r>
        <w:t xml:space="preserve">The impact of the</w:t>
      </w:r>
      <w:r>
        <w:t xml:space="preserve"> </w:t>
      </w:r>
      <w:r>
        <w:rPr>
          <w:bCs/>
          <w:b/>
        </w:rPr>
        <w:t xml:space="preserve">Data Scientist</w:t>
      </w:r>
      <w:r>
        <w:t xml:space="preserve"> </w:t>
      </w:r>
      <w:r>
        <w:t xml:space="preserve">is particularly profound in Indonesia's booming fintech sector. Jakarta has become a regional hub for financial technology startups, competing with Singapore and Bangkok for talent and investment. In this highly competitive arena, algorithms that predict creditworthiness, detect fraud in real-time, and personalize customer experiences are the lifeblood of success. A</w:t>
      </w:r>
      <w:r>
        <w:t xml:space="preserve"> </w:t>
      </w:r>
      <w:r>
        <w:rPr>
          <w:bCs/>
          <w:b/>
        </w:rPr>
        <w:t xml:space="preserve">Data Scientist</w:t>
      </w:r>
      <w:r>
        <w:t xml:space="preserve"> </w:t>
      </w:r>
      <w:r>
        <w:t xml:space="preserve">in</w:t>
      </w:r>
      <w:r>
        <w:t xml:space="preserve"> </w:t>
      </w:r>
      <w:r>
        <w:rPr>
          <w:bCs/>
          <w:b/>
        </w:rPr>
        <w:t xml:space="preserve">Indonesia Jakarta</w:t>
      </w:r>
      <w:r>
        <w:t xml:space="preserve"> </w:t>
      </w:r>
      <w:r>
        <w:t xml:space="preserve">does not only build models but also navigates the unique financial behaviors of Indonesian consumers. For instance, understanding the nuances of informal economies or unbanked populations requires sophisticated modeling that local experts provide. By leveraging machine learning to assess risk more accurately, these professionals enable inclusive financial services to reach underserved demographics, thereby fostering economic stability and growth across</w:t>
      </w:r>
      <w:r>
        <w:t xml:space="preserve"> </w:t>
      </w:r>
      <w:r>
        <w:rPr>
          <w:bCs/>
          <w:b/>
        </w:rPr>
        <w:t xml:space="preserve">Indonesia Jakarta</w:t>
      </w:r>
      <w:r>
        <w:t xml:space="preserve">.</w:t>
      </w:r>
    </w:p>
    <w:p>
      <w:pPr>
        <w:pStyle w:val="BodyText"/>
      </w:pPr>
      <w:r>
        <w:t xml:space="preserve">Beyond the private sector, the role of the</w:t>
      </w:r>
      <w:r>
        <w:t xml:space="preserve"> </w:t>
      </w:r>
      <w:r>
        <w:rPr>
          <w:bCs/>
          <w:b/>
        </w:rPr>
        <w:t xml:space="preserve">Data Scientist</w:t>
      </w:r>
      <w:r>
        <w:t xml:space="preserve"> </w:t>
      </w:r>
      <w:r>
        <w:t xml:space="preserve">is increasingly critical in addressing the urban challenges inherent to living in one of the world’s most congested megacities. Traffic congestion in Jakarta costs billions of dollars annually and significantly impacts quality of life. Smart city initiatives are being rolled out to mitigate these issues, relying heavily on data-driven solutions. Here,</w:t>
      </w:r>
      <w:r>
        <w:t xml:space="preserve"> </w:t>
      </w:r>
      <w:r>
        <w:rPr>
          <w:bCs/>
          <w:b/>
        </w:rPr>
        <w:t xml:space="preserve">Data Scientists</w:t>
      </w:r>
      <w:r>
        <w:t xml:space="preserve"> </w:t>
      </w:r>
      <w:r>
        <w:t xml:space="preserve">collaborate with urban planners and government officials to analyze traffic patterns using GPS data from ride-hailing apps like Gojek and Grab. By optimizing traffic light sequencing, predicting congestion hotspots before they occur, and suggesting efficient public transit routes, these experts contribute directly to the livability of</w:t>
      </w:r>
      <w:r>
        <w:t xml:space="preserve"> </w:t>
      </w:r>
      <w:r>
        <w:rPr>
          <w:bCs/>
          <w:b/>
        </w:rPr>
        <w:t xml:space="preserve">Indonesia Jakarta</w:t>
      </w:r>
      <w:r>
        <w:t xml:space="preserve">. The ability to model complex urban systems allows city planners to move away from reactive measures toward proactive management, a shift that is essential for sustainable urbanization.</w:t>
      </w:r>
    </w:p>
    <w:p>
      <w:pPr>
        <w:pStyle w:val="BodyText"/>
      </w:pPr>
      <w:r>
        <w:t xml:space="preserve">Furthermore, the agricultural and supply chain sectors in Indonesia rely heavily on efficiency gains provided by data analytics. As a major exporter of commodities such as palm oil, coal, and rubber, Indonesia’s economy is deeply intertwined with global supply chains.</w:t>
      </w:r>
      <w:r>
        <w:t xml:space="preserve"> </w:t>
      </w:r>
      <w:r>
        <w:rPr>
          <w:bCs/>
          <w:b/>
        </w:rPr>
        <w:t xml:space="preserve">Data Scientists</w:t>
      </w:r>
      <w:r>
        <w:t xml:space="preserve"> </w:t>
      </w:r>
      <w:r>
        <w:t xml:space="preserve">working within these industries in</w:t>
      </w:r>
      <w:r>
        <w:t xml:space="preserve"> </w:t>
      </w:r>
      <w:r>
        <w:rPr>
          <w:bCs/>
          <w:b/>
        </w:rPr>
        <w:t xml:space="preserve">Indonesia Jakarta</w:t>
      </w:r>
      <w:r>
        <w:t xml:space="preserve"> </w:t>
      </w:r>
      <w:r>
        <w:t xml:space="preserve">help optimize logistics routes to reduce carbon footprints and operational costs. They analyze weather patterns using satellite imagery to assist farmers in making better planting decisions, ensuring food security for the capital’s massive population. This intersection of technology and traditional industry highlights the versatility of the</w:t>
      </w:r>
      <w:r>
        <w:t xml:space="preserve"> </w:t>
      </w:r>
      <w:r>
        <w:rPr>
          <w:bCs/>
          <w:b/>
        </w:rPr>
        <w:t xml:space="preserve">Data Scientist</w:t>
      </w:r>
      <w:r>
        <w:t xml:space="preserve">. It is not just a role confined to tech startups; it is a cross-sectoral competency that enhances productivity and sustainability throughout</w:t>
      </w:r>
      <w:r>
        <w:t xml:space="preserve"> </w:t>
      </w:r>
      <w:r>
        <w:rPr>
          <w:bCs/>
          <w:b/>
        </w:rPr>
        <w:t xml:space="preserve">Indonesia Jakarta’s</w:t>
      </w:r>
      <w:r>
        <w:t xml:space="preserve"> </w:t>
      </w:r>
      <w:r>
        <w:t xml:space="preserve">diverse economic ecosystem.</w:t>
      </w:r>
    </w:p>
    <w:p>
      <w:pPr>
        <w:pStyle w:val="BodyText"/>
      </w:pPr>
      <w:r>
        <w:t xml:space="preserve">The educational landscape in</w:t>
      </w:r>
      <w:r>
        <w:t xml:space="preserve"> </w:t>
      </w:r>
      <w:r>
        <w:rPr>
          <w:bCs/>
          <w:b/>
        </w:rPr>
        <w:t xml:space="preserve">Indonesia Jakarta</w:t>
      </w:r>
      <w:r>
        <w:t xml:space="preserve"> </w:t>
      </w:r>
      <w:r>
        <w:t xml:space="preserve">is also responding to this demand. Universities and private training institutes are ramping up programs focused on data science, artificial intelligence, and machine learning. This surge in education reflects a recognition that the future workforce must be data-literate. However, there remains a skills gap that requires continuous upskilling. The</w:t>
      </w:r>
      <w:r>
        <w:t xml:space="preserve"> </w:t>
      </w:r>
      <w:r>
        <w:rPr>
          <w:bCs/>
          <w:b/>
        </w:rPr>
        <w:t xml:space="preserve">Data Scientist</w:t>
      </w:r>
      <w:r>
        <w:t xml:space="preserve"> </w:t>
      </w:r>
      <w:r>
        <w:t xml:space="preserve">is no longer just a coder; they are storytellers who communicate complex findings to stakeholders in non-technical languages. In</w:t>
      </w:r>
      <w:r>
        <w:t xml:space="preserve"> </w:t>
      </w:r>
      <w:r>
        <w:rPr>
          <w:bCs/>
          <w:b/>
        </w:rPr>
        <w:t xml:space="preserve">Indonesia Jakarta’s</w:t>
      </w:r>
      <w:r>
        <w:t xml:space="preserve"> </w:t>
      </w:r>
      <w:r>
        <w:t xml:space="preserve">multicultural environment, the ability to translate data insights into clear business strategies is vital for bridging the gap between technical teams and executive leadership. This communicative aspect of the role ensures that data-driven decisions are actually implemented, rather than sitting idle in reports.</w:t>
      </w:r>
    </w:p>
    <w:p>
      <w:pPr>
        <w:pStyle w:val="BodyText"/>
      </w:pPr>
      <w:r>
        <w:t xml:space="preserve">In conclusion, the emergence of the</w:t>
      </w:r>
      <w:r>
        <w:t xml:space="preserve"> </w:t>
      </w:r>
      <w:r>
        <w:rPr>
          <w:bCs/>
          <w:b/>
        </w:rPr>
        <w:t xml:space="preserve">Data Scientist</w:t>
      </w:r>
      <w:r>
        <w:t xml:space="preserve"> </w:t>
      </w:r>
      <w:r>
        <w:t xml:space="preserve">in</w:t>
      </w:r>
      <w:r>
        <w:t xml:space="preserve"> </w:t>
      </w:r>
      <w:r>
        <w:rPr>
          <w:bCs/>
          <w:b/>
        </w:rPr>
        <w:t xml:space="preserve">Indonesia Jakarta</w:t>
      </w:r>
      <w:r>
        <w:t xml:space="preserve"> </w:t>
      </w:r>
      <w:r>
        <w:t xml:space="preserve">marks a pivotal moment in the city’s technological maturation. It is a role that transcends mere technical execution; it is a catalyst for economic efficiency, urban sustainability, and social inclusion. As Indonesia continues to integrate into the global digital economy, the expertise housed within these professionals will determine how effectively</w:t>
      </w:r>
      <w:r>
        <w:t xml:space="preserve"> </w:t>
      </w:r>
      <w:r>
        <w:rPr>
          <w:bCs/>
          <w:b/>
        </w:rPr>
        <w:t xml:space="preserve">Indonesia Jakarta</w:t>
      </w:r>
      <w:r>
        <w:t xml:space="preserve"> </w:t>
      </w:r>
      <w:r>
        <w:t xml:space="preserve">can navigate its challenges and seize new opportunities. The synergy between human intelligence and data analytics promises a future where decisions are smarter, resources are used more efficiently, and growth is more inclusive. For policymakers, business leaders, and educators in</w:t>
      </w:r>
      <w:r>
        <w:t xml:space="preserve"> </w:t>
      </w:r>
      <w:r>
        <w:rPr>
          <w:bCs/>
          <w:b/>
        </w:rPr>
        <w:t xml:space="preserve">Indonesia Jakarta</w:t>
      </w:r>
      <w:r>
        <w:t xml:space="preserve">, investing in the development of this talent pool is not optional—it is essential for securing the city’s position as a leading innovation hub in Southeast Asia. The story of</w:t>
      </w:r>
      <w:r>
        <w:t xml:space="preserve"> </w:t>
      </w:r>
      <w:r>
        <w:rPr>
          <w:bCs/>
          <w:b/>
        </w:rPr>
        <w:t xml:space="preserve">Indonesia Jakarta’s</w:t>
      </w:r>
      <w:r>
        <w:t xml:space="preserve"> </w:t>
      </w:r>
      <w:r>
        <w:t xml:space="preserve">future will undoubtedly be written by data, and interpreted by its scientists.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Data Scientist in Indonesia Jakarta</dc:title>
  <dc:creator/>
  <dc:language>en</dc:language>
  <cp:keywords/>
  <dcterms:created xsi:type="dcterms:W3CDTF">2026-07-29T10:30:14Z</dcterms:created>
  <dcterms:modified xsi:type="dcterms:W3CDTF">2026-07-29T10:30:14Z</dcterms:modified>
</cp:coreProperties>
</file>

<file path=docProps/custom.xml><?xml version="1.0" encoding="utf-8"?>
<Properties xmlns="http://schemas.openxmlformats.org/officeDocument/2006/custom-properties" xmlns:vt="http://schemas.openxmlformats.org/officeDocument/2006/docPropsVTypes"/>
</file>