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Tashkent:</w:t>
      </w:r>
      <w:r>
        <w:t xml:space="preserve"> </w:t>
      </w:r>
      <w:r>
        <w:t xml:space="preserve">A</w:t>
      </w:r>
      <w:r>
        <w:t xml:space="preserve"> </w:t>
      </w:r>
      <w:r>
        <w:t xml:space="preserve">Strategic</w:t>
      </w:r>
      <w:r>
        <w:t xml:space="preserve"> </w:t>
      </w:r>
      <w:r>
        <w:t xml:space="preserve">Analysis</w:t>
      </w:r>
    </w:p>
    <w:bookmarkStart w:id="25" w:name="X4e6e53fb0a2c83bac5ba7d2bc70b5e5e60a7999"/>
    <w:p>
      <w:pPr>
        <w:pStyle w:val="Heading1"/>
      </w:pPr>
      <w:r>
        <w:t xml:space="preserve">The Digital Renaissance of Tashkent: The Strategic Imperative of the Data Scientist</w:t>
      </w:r>
    </w:p>
    <w:p>
      <w:pPr>
        <w:pStyle w:val="FirstParagraph"/>
      </w:pPr>
      <w:r>
        <w:t xml:space="preserve">In the rapidly evolving landscape of the global information economy, few professions have risen to prominence as quickly or as significantly as that of the</w:t>
      </w:r>
      <w:r>
        <w:t xml:space="preserve"> </w:t>
      </w:r>
      <w:r>
        <w:rPr>
          <w:bCs/>
          <w:b/>
        </w:rPr>
        <w:t xml:space="preserve">Data Scientist</w:t>
      </w:r>
      <w:r>
        <w:t xml:space="preserve">. This role, which sits at the intersection of computer science, statistics, and domain expertise, has become a cornerstone of modern business strategy. However, while Silicon Valley and London may have long been considered the epicenters of data innovation, a new and vibrant hub is emerging in Central Asia:</w:t>
      </w:r>
      <w:r>
        <w:t xml:space="preserve"> </w:t>
      </w:r>
      <w:r>
        <w:rPr>
          <w:bCs/>
          <w:b/>
        </w:rPr>
        <w:t xml:space="preserve">Uzbekistan Tashkent</w:t>
      </w:r>
      <w:r>
        <w:t xml:space="preserve">. As the capital city undergoes a profound digital transformation, understanding the role, potential, and challenges of the</w:t>
      </w:r>
      <w:r>
        <w:t xml:space="preserve"> </w:t>
      </w:r>
      <w:r>
        <w:rPr>
          <w:bCs/>
          <w:b/>
        </w:rPr>
        <w:t xml:space="preserve">Data Scientist</w:t>
      </w:r>
      <w:r>
        <w:t xml:space="preserve"> </w:t>
      </w:r>
      <w:r>
        <w:t xml:space="preserve">within this specific geographic and cultural context is not merely an academic exercise but a critical necessity for stakeholders aiming to harness the power of Uzbekistan's burgeoning tech sector.</w:t>
      </w:r>
    </w:p>
    <w:bookmarkStart w:id="20" w:name="X199364db0a0fcddb04c7e5d01909d2f81768ac4"/>
    <w:p>
      <w:pPr>
        <w:pStyle w:val="Heading2"/>
      </w:pPr>
      <w:r>
        <w:t xml:space="preserve">The Evolution of Tashkent’s Economic Landscape</w:t>
      </w:r>
    </w:p>
    <w:p>
      <w:pPr>
        <w:pStyle w:val="FirstParagraph"/>
      </w:pPr>
      <w:r>
        <w:t xml:space="preserve">To fully appreciate the significance of data science in this region, one must first understand the broader economic context. For decades,</w:t>
      </w:r>
      <w:r>
        <w:t xml:space="preserve"> </w:t>
      </w:r>
      <w:r>
        <w:rPr>
          <w:bCs/>
          <w:b/>
        </w:rPr>
        <w:t xml:space="preserve">Uzbekistan Tashkent</w:t>
      </w:r>
      <w:r>
        <w:t xml:space="preserve">, much like the rest of the country, operated under a state-controlled economic model. However, since 2017, Uzbekistan has embarked on an ambitious series of liberalization reforms aimed at integrating into the global economy and fostering a private sector-driven growth model. At the heart of this transformation is Tashkent, which serves as both the political and commercial capital.</w:t>
      </w:r>
    </w:p>
    <w:p>
      <w:pPr>
        <w:pStyle w:val="BodyText"/>
      </w:pPr>
      <w:r>
        <w:t xml:space="preserve">The city has witnessed a surge in foreign direct investment, particularly in information technology, telecommunications, and financial services. The government has introduced special economic zones, such as the High Technologies Park (IT Park), offering tax incentives and streamlined regulations to attract tech companies. This shift from a traditional resource-based economy to a knowledge-based economy creates an urgent demand for specialized skills. It is here that the</w:t>
      </w:r>
      <w:r>
        <w:t xml:space="preserve"> </w:t>
      </w:r>
      <w:r>
        <w:rPr>
          <w:bCs/>
          <w:b/>
        </w:rPr>
        <w:t xml:space="preserve">Data Scientist</w:t>
      </w:r>
      <w:r>
        <w:t xml:space="preserve"> </w:t>
      </w:r>
      <w:r>
        <w:t xml:space="preserve">becomes indispensable.</w:t>
      </w:r>
    </w:p>
    <w:bookmarkEnd w:id="20"/>
    <w:bookmarkStart w:id="21" w:name="X3d35bc8ec34afe543a3c44f874a694be14eebe8"/>
    <w:p>
      <w:pPr>
        <w:pStyle w:val="Heading2"/>
      </w:pPr>
      <w:r>
        <w:t xml:space="preserve">The Role of the Data Scientist in Modern Business</w:t>
      </w:r>
    </w:p>
    <w:p>
      <w:pPr>
        <w:pStyle w:val="FirstParagraph"/>
      </w:pPr>
      <w:r>
        <w:t xml:space="preserve">A</w:t>
      </w:r>
      <w:r>
        <w:t xml:space="preserve"> </w:t>
      </w:r>
      <w:r>
        <w:rPr>
          <w:bCs/>
          <w:b/>
        </w:rPr>
        <w:t xml:space="preserve">Data Scientist</w:t>
      </w:r>
      <w:r>
        <w:t xml:space="preserve"> </w:t>
      </w:r>
      <w:r>
        <w:t xml:space="preserve">is more than just a programmer or a statistician; they are translators who convert raw data into actionable business insights. In the context of Tashkent’s emerging market, their responsibilities are multifaceted. They analyze consumer behavior for e-commerce platforms, optimize supply chain logistics for growing retail giants, and develop predictive models for the banking sector to assess credit risk. With nearly half of Uzbekistan’s population under the age of 30 and rapidly increasing internet penetration, digital footprints are being generated at an unprecedented scale. The</w:t>
      </w:r>
      <w:r>
        <w:t xml:space="preserve"> </w:t>
      </w:r>
      <w:r>
        <w:rPr>
          <w:bCs/>
          <w:b/>
        </w:rPr>
        <w:t xml:space="preserve">Data Scientist</w:t>
      </w:r>
      <w:r>
        <w:t xml:space="preserve"> </w:t>
      </w:r>
      <w:r>
        <w:t xml:space="preserve">is tasked with mining this vast ocean of information to identify trends, predict future outcomes, and drive strategic decision-making.</w:t>
      </w:r>
    </w:p>
    <w:p>
      <w:pPr>
        <w:pStyle w:val="BodyText"/>
      </w:pPr>
      <w:r>
        <w:t xml:space="preserve">In industries such as agriculture—a critical pillar of Uzbekistan’s economy—</w:t>
      </w:r>
      <w:r>
        <w:rPr>
          <w:bCs/>
          <w:b/>
        </w:rPr>
        <w:t xml:space="preserve">Data Scientists</w:t>
      </w:r>
      <w:r>
        <w:t xml:space="preserve"> </w:t>
      </w:r>
      <w:r>
        <w:t xml:space="preserve">are applying machine learning algorithms to optimize irrigation systems, predict crop yields based on weather patterns, and enhance soil health analysis. This application of data science is not just about profit maximization but also about food security and sustainable resource management, highlighting the societal impact of this profession in</w:t>
      </w:r>
      <w:r>
        <w:t xml:space="preserve"> </w:t>
      </w:r>
      <w:r>
        <w:rPr>
          <w:bCs/>
          <w:b/>
        </w:rPr>
        <w:t xml:space="preserve">Uzbekistan Tashkent</w:t>
      </w:r>
      <w:r>
        <w:t xml:space="preserve">.</w:t>
      </w:r>
    </w:p>
    <w:bookmarkEnd w:id="21"/>
    <w:bookmarkStart w:id="22" w:name="X99fe24ccc8c743eec4546887c6f0319d536ca16"/>
    <w:p>
      <w:pPr>
        <w:pStyle w:val="Heading2"/>
      </w:pPr>
      <w:r>
        <w:t xml:space="preserve">Educational Initiatives and Talent Development</w:t>
      </w:r>
    </w:p>
    <w:p>
      <w:pPr>
        <w:pStyle w:val="FirstParagraph"/>
      </w:pPr>
      <w:r>
        <w:t xml:space="preserve">The demand for skilled professionals has spurred significant investment in education within Tashkent. Historically, Uzbekistan relied heavily on Soviet-era educational frameworks that emphasized theoretical knowledge over practical application. Today, there is a concerted effort to bridge the gap between academic theory and industry needs. Universities in</w:t>
      </w:r>
      <w:r>
        <w:t xml:space="preserve"> </w:t>
      </w:r>
      <w:r>
        <w:rPr>
          <w:bCs/>
          <w:b/>
        </w:rPr>
        <w:t xml:space="preserve">Uzbekistan Tashkent</w:t>
      </w:r>
      <w:r>
        <w:t xml:space="preserve">, including the University of World Economy and Diplomacy and Tashkent State University of Economics, are increasingly incorporating data science, artificial intelligence (AI), and big data analytics into their curricula.</w:t>
      </w:r>
    </w:p>
    <w:p>
      <w:pPr>
        <w:pStyle w:val="BodyText"/>
      </w:pPr>
      <w:r>
        <w:t xml:space="preserve">Furthermore, international collaborations have played a pivotal role. Partnerships with European and Asian technical universities allow for the exchange of best practices in teaching</w:t>
      </w:r>
      <w:r>
        <w:t xml:space="preserve"> </w:t>
      </w:r>
      <w:r>
        <w:rPr>
          <w:bCs/>
          <w:b/>
        </w:rPr>
        <w:t xml:space="preserve">Data Science</w:t>
      </w:r>
      <w:r>
        <w:t xml:space="preserve">. Bootcamps and online learning platforms have also proliferated, providing upskilling opportunities for mid-career professionals looking to transition into tech roles. The government’s recognition of this need is evident in its support for initiatives that promote STEM (Science, Technology, Engineering, and Mathematics) education. By nurturing local talent, Tashkent aims to reduce its reliance on expatriate expertise and build a self-sustaining ecosystem of innovation.</w:t>
      </w:r>
    </w:p>
    <w:bookmarkEnd w:id="22"/>
    <w:bookmarkStart w:id="23" w:name="challenges-and-infrastructure-barriers"/>
    <w:p>
      <w:pPr>
        <w:pStyle w:val="Heading2"/>
      </w:pPr>
      <w:r>
        <w:t xml:space="preserve">Challenges and Infrastructure Barriers</w:t>
      </w:r>
    </w:p>
    <w:p>
      <w:pPr>
        <w:pStyle w:val="FirstParagraph"/>
      </w:pPr>
      <w:r>
        <w:t xml:space="preserve">Despite the optimism surrounding the rise of the</w:t>
      </w:r>
      <w:r>
        <w:t xml:space="preserve"> </w:t>
      </w:r>
      <w:r>
        <w:rPr>
          <w:bCs/>
          <w:b/>
        </w:rPr>
        <w:t xml:space="preserve">Data Scientist</w:t>
      </w:r>
      <w:r>
        <w:t xml:space="preserve"> </w:t>
      </w:r>
      <w:r>
        <w:t xml:space="preserve">in Tashkent, significant challenges remain. One of the primary obstacles is the "brain drain" phenomenon. Many highly skilled IT professionals in Uzbekistan seek opportunities abroad where salaries are higher and infrastructure is more mature. Retaining top talent requires not only competitive compensation but also a vibrant professional community and access to cutting-edge resources.</w:t>
      </w:r>
    </w:p>
    <w:p>
      <w:pPr>
        <w:pStyle w:val="BodyText"/>
      </w:pPr>
      <w:r>
        <w:t xml:space="preserve">Additionally, data governance and privacy laws in</w:t>
      </w:r>
      <w:r>
        <w:t xml:space="preserve"> </w:t>
      </w:r>
      <w:r>
        <w:rPr>
          <w:bCs/>
          <w:b/>
        </w:rPr>
        <w:t xml:space="preserve">Uzbekistan Tashkent</w:t>
      </w:r>
      <w:r>
        <w:t xml:space="preserve"> </w:t>
      </w:r>
      <w:r>
        <w:t xml:space="preserve">are still evolving. As companies increasingly rely on personal user data, there is a pressing need for robust legal frameworks that protect consumer privacy while enabling innovation. The absence of clear regulations can deter foreign investment and create uncertainty for local startups attempting to scale their data-driven products.</w:t>
      </w:r>
    </w:p>
    <w:p>
      <w:pPr>
        <w:pStyle w:val="BodyText"/>
      </w:pPr>
      <w:r>
        <w:t xml:space="preserve">Cultural resistance to data-driven decision-making is another hurdle. In traditional business environments, decisions are often made based on intuition or hierarchical authority rather than empirical evidence. Overcoming this mindset requires a cultural shift, where trust in algorithms and statistical models is cultivated among leadership teams.</w:t>
      </w:r>
      <w:r>
        <w:t xml:space="preserve"> </w:t>
      </w:r>
      <w:r>
        <w:rPr>
          <w:bCs/>
          <w:b/>
        </w:rPr>
        <w:t xml:space="preserve">Data Scientists</w:t>
      </w:r>
      <w:r>
        <w:t xml:space="preserve"> </w:t>
      </w:r>
      <w:r>
        <w:t xml:space="preserve">must therefore not only possess technical skills but also strong communication abilities to advocate for the value of data-centric strategies.</w:t>
      </w:r>
    </w:p>
    <w:bookmarkEnd w:id="23"/>
    <w:bookmarkStart w:id="24" w:name="X86fa2a6e0dbc0effeef8b12e0f915c3d2c2af3b"/>
    <w:p>
      <w:pPr>
        <w:pStyle w:val="Heading2"/>
      </w:pPr>
      <w:r>
        <w:t xml:space="preserve">The Future Outlook: Tashkent as a Regional Hub</w:t>
      </w:r>
    </w:p>
    <w:p>
      <w:pPr>
        <w:pStyle w:val="FirstParagraph"/>
      </w:pPr>
      <w:r>
        <w:t xml:space="preserve">Looking ahead, the trajectory for data science in Uzbekistan appears robust. The government’s "Digital Uzbekistan 2030" strategy outlines a comprehensive vision for digitalizing all sectors of society, from healthcare to public administration. This top-down support provides a stable foundation for the growth of the</w:t>
      </w:r>
      <w:r>
        <w:t xml:space="preserve"> </w:t>
      </w:r>
      <w:r>
        <w:rPr>
          <w:bCs/>
          <w:b/>
        </w:rPr>
        <w:t xml:space="preserve">Data Scientist</w:t>
      </w:r>
      <w:r>
        <w:t xml:space="preserve"> </w:t>
      </w:r>
      <w:r>
        <w:t xml:space="preserve">profession.</w:t>
      </w:r>
    </w:p>
    <w:p>
      <w:pPr>
        <w:pStyle w:val="BodyText"/>
      </w:pPr>
      <w:r>
        <w:t xml:space="preserve">Tashkent is positioning itself not just as a local market but as a regional hub for IT services in Central Asia. With its strategic location bridging Europe and Asia, competitive labor costs, and an increasingly tech-savvy population, it offers a compelling proposition for international companies seeking to establish data centers or development hubs. As more multinational corporations set up shop in</w:t>
      </w:r>
      <w:r>
        <w:t xml:space="preserve"> </w:t>
      </w:r>
      <w:r>
        <w:rPr>
          <w:bCs/>
          <w:b/>
        </w:rPr>
        <w:t xml:space="preserve">Uzbekistan Tashkent</w:t>
      </w:r>
      <w:r>
        <w:t xml:space="preserve">, the demand for local</w:t>
      </w:r>
      <w:r>
        <w:t xml:space="preserve"> </w:t>
      </w:r>
      <w:r>
        <w:rPr>
          <w:bCs/>
          <w:b/>
        </w:rPr>
        <w:t xml:space="preserve">Data Scientists</w:t>
      </w:r>
      <w:r>
        <w:t xml:space="preserve"> </w:t>
      </w:r>
      <w:r>
        <w:t xml:space="preserve">who understand both global standards and local nuances will continue to rise.</w:t>
      </w:r>
    </w:p>
    <w:p>
      <w:pPr>
        <w:pStyle w:val="BodyText"/>
      </w:pPr>
      <w:r>
        <w:t xml:space="preserve">In conclusion, the emergence of the</w:t>
      </w:r>
    </w:p>
    <w:p>
      <w:pPr>
        <w:pStyle w:val="BodyText"/>
      </w:pPr>
      <w:r>
        <w:t xml:space="preserve">Data Scientist in Tashkent represents a pivotal moment in Uzbekistan’s economic history. It signifies a move away from traditional industries toward a future driven by innovation, efficiency, and intellectual capital. While challenges regarding talent retention and regulatory frameworks persist, the momentum behind digital transformation is undeniable. For policymakers, educators, and business leaders in</w:t>
      </w:r>
      <w:r>
        <w:t xml:space="preserve"> </w:t>
      </w:r>
      <w:r>
        <w:rPr>
          <w:bCs/>
          <w:b/>
        </w:rPr>
        <w:t xml:space="preserve">Uzbekistan Tashkent</w:t>
      </w:r>
      <w:r>
        <w:t xml:space="preserve">, investing in the development of data science capabilities is not optional—it is essential for securing a competitive edge in the global economy. The story of Tashkent’s tech renaissance is still being written, and the</w:t>
      </w:r>
      <w:r>
        <w:t xml:space="preserve"> </w:t>
      </w:r>
      <w:r>
        <w:rPr>
          <w:bCs/>
          <w:b/>
        </w:rPr>
        <w:t xml:space="preserve">Data Scientist</w:t>
      </w:r>
      <w:r>
        <w:t xml:space="preserve"> </w:t>
      </w:r>
      <w:r>
        <w:t xml:space="preserve">holds the pen.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the Data Scientist in Tashkent: A Strategic Analysis</dc:title>
  <dc:creator/>
  <dc:language>en</dc:language>
  <cp:keywords/>
  <dcterms:created xsi:type="dcterms:W3CDTF">2026-07-29T08:39:32Z</dcterms:created>
  <dcterms:modified xsi:type="dcterms:W3CDTF">2026-07-29T08:39:32Z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