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Path</w:t>
      </w:r>
      <w:r>
        <w:t xml:space="preserve"> </w:t>
      </w:r>
      <w:r>
        <w:t xml:space="preserve">to</w:t>
      </w:r>
      <w:r>
        <w:t xml:space="preserve"> </w:t>
      </w:r>
      <w:r>
        <w:t xml:space="preserve">Nutritional</w:t>
      </w:r>
      <w:r>
        <w:t xml:space="preserve"> </w:t>
      </w:r>
      <w:r>
        <w:t xml:space="preserve">Resilience</w:t>
      </w:r>
    </w:p>
    <w:bookmarkStart w:id="28" w:name="X9f7723092aaa423f47160b380434daf535ff2cd"/>
    <w:p>
      <w:pPr>
        <w:pStyle w:val="Heading1"/>
      </w:pPr>
      <w:r>
        <w:t xml:space="preserve">The Role of Dietitians in Afghanistan Kabul: A Path to Nutritional Resilience</w:t>
      </w:r>
    </w:p>
    <w:p>
      <w:pPr>
        <w:pStyle w:val="FirstParagraph"/>
      </w:pPr>
      <w:r>
        <w:t xml:space="preserve">In the heart of South Asia, amidst the complex geopolitical and socio-economic landscape of modern history, lies a city striving for stability, growth, and improved quality of life. This city is Afghanistan Kabul. For decades, the region has faced significant challenges ranging from conflict to infrastructure deficits. However, one of the most critical yet often overlooked pillars of public health is nutrition. Within this context, the profession of Dietitian emerges not merely as a medical specialty but as a vital instrument for national recovery and social development in Afghanistan Kabul.</w:t>
      </w:r>
    </w:p>
    <w:bookmarkStart w:id="20" w:name="X2f9021887f54a5eeb686b684d73e8aa7a778b40"/>
    <w:p>
      <w:pPr>
        <w:pStyle w:val="Heading2"/>
      </w:pPr>
      <w:r>
        <w:t xml:space="preserve">The Critical Context: Nutrition in Afghanistan Kabul</w:t>
      </w:r>
    </w:p>
    <w:p>
      <w:pPr>
        <w:pStyle w:val="FirstParagraph"/>
      </w:pPr>
      <w:r>
        <w:t xml:space="preserve">Afghanistan has long struggled with high rates of malnutrition, particularly among children under five and pregnant or lactating women. According to various international health reports, stunting, wasting, and micronutrient deficiencies have been persistent issues across the country. In Afghanistan Kabul specifically, where urbanization is increasing rapidly but often without corresponding improvements in food security infrastructure for all income levels, the burden of disease related to poor diet is rising.</w:t>
      </w:r>
    </w:p>
    <w:p>
      <w:pPr>
        <w:pStyle w:val="BodyText"/>
      </w:pPr>
      <w:r>
        <w:t xml:space="preserve">While undernutrition remains a severe crisis due to poverty and displacement, there is a concurrent rise in non-communicable diseases (NCDs) such as diabetes, hypertension, and obesity. This "double burden" of malnutrition creates a complex healthcare challenge. Traditional dietary habits in Kabul are rich in carbohydrates like rice and flatbreads (naan), often supplemented with meats that can be high in saturated fats if not sourced sustainably. The lack of widespread access to fresh fruits and vegetables, driven by supply chain issues and economic constraints, exacerbates these health outcomes.</w:t>
      </w:r>
    </w:p>
    <w:bookmarkEnd w:id="20"/>
    <w:bookmarkStart w:id="24" w:name="the-essential-role-of-the-dietitian"/>
    <w:p>
      <w:pPr>
        <w:pStyle w:val="Heading2"/>
      </w:pPr>
      <w:r>
        <w:t xml:space="preserve">The Essential Role of the Dietitian</w:t>
      </w:r>
    </w:p>
    <w:p>
      <w:pPr>
        <w:pStyle w:val="FirstParagraph"/>
      </w:pPr>
      <w:r>
        <w:t xml:space="preserve">In this challenging environment, the Dietitian serves as a bridge between medical necessity and cultural reality. A Dietitian is a regulated healthcare professional who translates nutritional science into practical dietary advice. In Afghanistan Kabul, their role extends far beyond simple meal planning; they are educators, advocates, and clinical interventionists.</w:t>
      </w:r>
    </w:p>
    <w:bookmarkStart w:id="21" w:name="clinical-management-of-ncds"/>
    <w:p>
      <w:pPr>
        <w:pStyle w:val="Heading3"/>
      </w:pPr>
      <w:r>
        <w:t xml:space="preserve">1. Clinical Management of NCDs</w:t>
      </w:r>
    </w:p>
    <w:p>
      <w:pPr>
        <w:pStyle w:val="FirstParagraph"/>
      </w:pPr>
      <w:r>
        <w:t xml:space="preserve">The most immediate role of a Dietitian in hospitals and clinics in Afghanistan Kabul is managing chronic diseases. With the prevalence of Type 2 diabetes soaring due to sedentary lifestyles and high-sugar diets, medical doctors often prescribe medication but lack the time or specialized training to provide detailed nutritional counseling. Dietitians fill this gap by creating personalized meal plans that align with blood sugar control goals while respecting local culinary traditions. For instance, instead of prescribing expensive imported superfoods, a skilled Dietitian in Afghanistan Kabul would design meals using locally available lentils, seasonal greens like spinach (ispinakh), and controlled portions of traditional staples.</w:t>
      </w:r>
    </w:p>
    <w:bookmarkEnd w:id="21"/>
    <w:bookmarkStart w:id="22" w:name="pediatric-and-maternal-health"/>
    <w:p>
      <w:pPr>
        <w:pStyle w:val="Heading3"/>
      </w:pPr>
      <w:r>
        <w:t xml:space="preserve">2. Pediatric and Maternal Health</w:t>
      </w:r>
    </w:p>
    <w:p>
      <w:pPr>
        <w:pStyle w:val="FirstParagraph"/>
      </w:pPr>
      <w:r>
        <w:t xml:space="preserve">Promoting proper nutrition for mothers and children is perhaps the most impactful intervention a Dietitian can offer in Afghanistan Kabul. Infant mortality rates are closely linked to maternal health during pregnancy. Dietitians work to ensure that expectant mothers receive adequate folate, iron, and calcium, which are crucial for fetal development. Furthermore, they guide breastfeeding practices and the appropriate introduction of complementary foods after six months. In regions where food insecurity is prevalent in Afghanistan Kabul, Dietitians play a crucial role in identifying affordable sources of micronutrients to prevent stunting and cognitive delays in children.</w:t>
      </w:r>
    </w:p>
    <w:bookmarkEnd w:id="22"/>
    <w:bookmarkStart w:id="23" w:name="cultural-adaptation-and-education"/>
    <w:p>
      <w:pPr>
        <w:pStyle w:val="Heading3"/>
      </w:pPr>
      <w:r>
        <w:t xml:space="preserve">3. Cultural Adaptation and Education</w:t>
      </w:r>
    </w:p>
    <w:p>
      <w:pPr>
        <w:pStyle w:val="FirstParagraph"/>
      </w:pPr>
      <w:r>
        <w:t xml:space="preserve">Nutrition advice fails when it ignores cultural context. A generic Western diet plan is ineffective in Afghanistan Kabul because the ingredients are unavailable or culturally unacceptable. Dietitians are uniquely positioned to adapt global nutritional guidelines to local realities. They understand the significance of communal meals, religious fasting periods such as Ramadan, and traditional cooking methods like pilaf (polo) and kebabs.</w:t>
      </w:r>
    </w:p>
    <w:p>
      <w:pPr>
        <w:pStyle w:val="BodyText"/>
      </w:pPr>
      <w:r>
        <w:t xml:space="preserve">By working within these cultural frameworks, Dietitians in Afghanistan Kabul can promote healthier versions of traditional dishes. For example, they might suggest increasing the vegetable content in rice dishes or reducing the amount of ghee used in cooking without sacrificing flavor or tradition. This approach fosters trust and encourages community adoption of healthy practices.</w:t>
      </w:r>
    </w:p>
    <w:bookmarkEnd w:id="23"/>
    <w:bookmarkEnd w:id="24"/>
    <w:bookmarkStart w:id="25" w:name="X4b09d26386f49b20a75ca7d5182ec423e165f49"/>
    <w:p>
      <w:pPr>
        <w:pStyle w:val="Heading2"/>
      </w:pPr>
      <w:r>
        <w:t xml:space="preserve">Challenges Facing Dietitians in Afghanistan Kabul</w:t>
      </w:r>
    </w:p>
    <w:p>
      <w:pPr>
        <w:pStyle w:val="FirstParagraph"/>
      </w:pPr>
      <w:r>
        <w:t xml:space="preserve">The profession of Dietitian faces significant hurdles in Afghanistan Kabul. First, there is a shortage of formal educational programs specializing in clinical nutrition at the university level. Many healthcare workers learn on the job or through short-term workshops led by international NGOs. Second, public awareness regarding the importance of professional dietary guidance is low. Many people view food purely as sustenance rather than medicine.</w:t>
      </w:r>
    </w:p>
    <w:p>
      <w:pPr>
        <w:pStyle w:val="BodyText"/>
      </w:pPr>
      <w:r>
        <w:t xml:space="preserve">Furthermore, economic instability affects both providers and patients in Afghanistan Kabul. High-quality fresh produce can be expensive and perishable, making it difficult for low-income families to follow nutritionist recommendations. Dietitians must therefore act as resourceful advocates, connecting patients with local agricultural initiatives or community gardens when possible.</w:t>
      </w:r>
    </w:p>
    <w:bookmarkEnd w:id="25"/>
    <w:bookmarkStart w:id="26" w:name="Xa8dbc81ee3c2ed85180d27e9a29bc849610ecf1"/>
    <w:p>
      <w:pPr>
        <w:pStyle w:val="Heading2"/>
      </w:pPr>
      <w:r>
        <w:t xml:space="preserve">The Future: Integrating Dietetics into Public Policy</w:t>
      </w:r>
    </w:p>
    <w:p>
      <w:pPr>
        <w:pStyle w:val="FirstParagraph"/>
      </w:pPr>
      <w:r>
        <w:t xml:space="preserve">To truly benefit Afghanistan Kabul, the role of the Dietitian must be institutionalized. This involves integrating nutrition counseling into primary healthcare services across all provinces, not just in capital city hospitals. It requires government investment in agricultural sectors that prioritize diverse crop production to ensure year-round availability of fresh foods.</w:t>
      </w:r>
    </w:p>
    <w:p>
      <w:pPr>
        <w:pStyle w:val="BodyText"/>
      </w:pPr>
      <w:r>
        <w:t xml:space="preserve">Educational campaigns led by Dietitians can shift public perception, moving away from the idea that a large meal equals wealth and toward the understanding that a balanced meal equals health. Schools in Afghanistan Kabul could benefit from having dedicated nutritionists who teach children about food groups and hygiene, creating a healthier generation for the future.</w:t>
      </w:r>
    </w:p>
    <w:bookmarkEnd w:id="26"/>
    <w:bookmarkStart w:id="27" w:name="conclusion"/>
    <w:p>
      <w:pPr>
        <w:pStyle w:val="Heading2"/>
      </w:pPr>
      <w:r>
        <w:t xml:space="preserve">Conclusion</w:t>
      </w:r>
    </w:p>
    <w:p>
      <w:pPr>
        <w:pStyle w:val="FirstParagraph"/>
      </w:pPr>
      <w:r>
        <w:t xml:space="preserve">The journey toward robust public health in Afghanistan Kabul is multifaceted, but nutrition stands at its core. The Dietitian is an indispensable ally in this journey. By addressing the dual crises of undernutrition and rising chronic diseases, adapting advice to local cultural norms, and advocating for systemic change, Dietitians are laying the groundwork for a healthier society.</w:t>
      </w:r>
    </w:p>
    <w:p>
      <w:pPr>
        <w:pStyle w:val="BodyText"/>
      </w:pPr>
      <w:r>
        <w:t xml:space="preserve">In Afghanistan Kabul, where resilience has been a way of life for generations, empowering individuals with knowledge about what they eat is an act of empowerment. It restores control over one’s health and contributes to the broader stability and prosperity of the nation. Supporting the profession of Dietetics is not just a healthcare strategy; it is an investment in human capital that will yield dividends for decades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Afghanistan Kabul: A Path to Nutritional Resilience</dc:title>
  <dc:creator/>
  <dc:language>en</dc:language>
  <cp:keywords/>
  <dcterms:created xsi:type="dcterms:W3CDTF">2026-07-29T14:24:24Z</dcterms:created>
  <dcterms:modified xsi:type="dcterms:W3CDTF">2026-07-29T14:24:24Z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