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p>
    <w:bookmarkStart w:id="25" w:name="X7cf7a2d2c9376c61f8d582db3474ba72a6f6345"/>
    <w:p>
      <w:pPr>
        <w:pStyle w:val="Heading1"/>
      </w:pPr>
      <w:r>
        <w:t xml:space="preserve">Navigating Nutrition in the Capital: The Essential Role of the</w:t>
      </w:r>
      <w:r>
        <w:t xml:space="preserve"> </w:t>
      </w:r>
      <w:r>
        <w:rPr>
          <w:bCs/>
          <w:b/>
        </w:rPr>
        <w:t xml:space="preserve">Dietitian</w:t>
      </w:r>
      <w:r>
        <w:t xml:space="preserve"> </w:t>
      </w:r>
      <w:r>
        <w:t xml:space="preserve">in</w:t>
      </w:r>
      <w:r>
        <w:t xml:space="preserve"> </w:t>
      </w:r>
      <w:r>
        <w:rPr>
          <w:bCs/>
          <w:b/>
        </w:rPr>
        <w:t xml:space="preserve">Germany Berlin</w:t>
      </w:r>
    </w:p>
    <w:p>
      <w:pPr>
        <w:pStyle w:val="FirstParagraph"/>
      </w:pPr>
      <w:r>
        <w:t xml:space="preserve">In the bustling, vibrant metropolis of</w:t>
      </w:r>
      <w:r>
        <w:t xml:space="preserve"> </w:t>
      </w:r>
      <w:r>
        <w:rPr>
          <w:bCs/>
          <w:b/>
        </w:rPr>
        <w:t xml:space="preserve">Germany Berlin</w:t>
      </w:r>
      <w:r>
        <w:t xml:space="preserve">, life moves at a pace that is both exhilarating and demanding. As one of Europe’s most dynamic cultural and economic hubs, the city presents a unique paradox regarding health and wellness. On one hand, it is renowned for its progressive public health initiatives and high quality of living; on the other hand, it faces significant challenges related to lifestyle diseases driven by sedentary work habits, fast-food accessibility in urban centers, and the stress of modern metropolitan life. In this complex landscape, the professional intervention of a qualified</w:t>
      </w:r>
      <w:r>
        <w:t xml:space="preserve"> </w:t>
      </w:r>
      <w:r>
        <w:rPr>
          <w:bCs/>
          <w:b/>
        </w:rPr>
        <w:t xml:space="preserve">Dietitian</w:t>
      </w:r>
      <w:r>
        <w:t xml:space="preserve"> </w:t>
      </w:r>
      <w:r>
        <w:t xml:space="preserve">is not merely a luxury but a critical component of public health infrastructure. This essay explores the multifaceted role of the</w:t>
      </w:r>
      <w:r>
        <w:t xml:space="preserve"> </w:t>
      </w:r>
      <w:r>
        <w:rPr>
          <w:bCs/>
          <w:b/>
        </w:rPr>
        <w:t xml:space="preserve">Dietitian</w:t>
      </w:r>
      <w:r>
        <w:t xml:space="preserve"> </w:t>
      </w:r>
      <w:r>
        <w:t xml:space="preserve">within the specific context of</w:t>
      </w:r>
      <w:r>
        <w:t xml:space="preserve"> </w:t>
      </w:r>
      <w:r>
        <w:rPr>
          <w:bCs/>
          <w:b/>
        </w:rPr>
        <w:t xml:space="preserve">Germany Berlin</w:t>
      </w:r>
      <w:r>
        <w:t xml:space="preserve">, examining how these professionals bridge the gap between medical necessity, cultural dietary habits, and individual patient needs.</w:t>
      </w:r>
    </w:p>
    <w:bookmarkStart w:id="20" w:name="Xecdcd435caaabab65c6977e3ac8be90686963ee"/>
    <w:p>
      <w:pPr>
        <w:pStyle w:val="Heading2"/>
      </w:pPr>
      <w:r>
        <w:t xml:space="preserve">The Professional Landscape: Qualifications and Scope</w:t>
      </w:r>
    </w:p>
    <w:p>
      <w:pPr>
        <w:pStyle w:val="FirstParagraph"/>
      </w:pPr>
      <w:r>
        <w:t xml:space="preserve">To understand the impact of a</w:t>
      </w:r>
      <w:r>
        <w:t xml:space="preserve"> </w:t>
      </w:r>
      <w:r>
        <w:rPr>
          <w:bCs/>
          <w:b/>
        </w:rPr>
        <w:t xml:space="preserve">Dietitian</w:t>
      </w:r>
      <w:r>
        <w:t xml:space="preserve"> </w:t>
      </w:r>
      <w:r>
        <w:t xml:space="preserve">in</w:t>
      </w:r>
      <w:r>
        <w:t xml:space="preserve"> </w:t>
      </w:r>
      <w:r>
        <w:rPr>
          <w:bCs/>
          <w:b/>
        </w:rPr>
        <w:t xml:space="preserve">Germany Berlin</w:t>
      </w:r>
      <w:r>
        <w:t xml:space="preserve">, one must first appreciate the rigorous standards that define this profession in Germany. In German-speaking countries, the title "Ernährungsberater" (nutrition advisor) is often protected or requires specific accreditation to ensure public safety and efficacy. A certified</w:t>
      </w:r>
      <w:r>
        <w:t xml:space="preserve"> </w:t>
      </w:r>
      <w:r>
        <w:rPr>
          <w:bCs/>
          <w:b/>
        </w:rPr>
        <w:t xml:space="preserve">Dietitian</w:t>
      </w:r>
      <w:r>
        <w:t xml:space="preserve"> </w:t>
      </w:r>
      <w:r>
        <w:t xml:space="preserve">typically holds a degree in nutrition science, dietetics, or a related medical field. In</w:t>
      </w:r>
      <w:r>
        <w:t xml:space="preserve"> </w:t>
      </w:r>
      <w:r>
        <w:rPr>
          <w:bCs/>
          <w:b/>
        </w:rPr>
        <w:t xml:space="preserve">Germany Berlin</w:t>
      </w:r>
      <w:r>
        <w:t xml:space="preserve">, these professionals operate within a highly regulated healthcare system that distinguishes between therapeutic nutrition (medical food therapy) and preventive lifestyle counseling.</w:t>
      </w:r>
    </w:p>
    <w:p>
      <w:pPr>
        <w:pStyle w:val="BodyText"/>
      </w:pPr>
      <w:r>
        <w:t xml:space="preserve">The scope of practice for a</w:t>
      </w:r>
      <w:r>
        <w:t xml:space="preserve"> </w:t>
      </w:r>
      <w:r>
        <w:rPr>
          <w:bCs/>
          <w:b/>
        </w:rPr>
        <w:t xml:space="preserve">Dietitian</w:t>
      </w:r>
      <w:r>
        <w:t xml:space="preserve"> </w:t>
      </w:r>
      <w:r>
        <w:t xml:space="preserve">in this region is broad. They are trained to manage clinical conditions such as diabetes mellitus, cardiovascular diseases, obesity, and gastrointestinal disorders like celiac disease or irritable bowel syndrome. However, their role extends beyond clinical treatment. In</w:t>
      </w:r>
      <w:r>
        <w:t xml:space="preserve"> </w:t>
      </w:r>
      <w:r>
        <w:rPr>
          <w:bCs/>
          <w:b/>
        </w:rPr>
        <w:t xml:space="preserve">Germany Berlin</w:t>
      </w:r>
      <w:r>
        <w:t xml:space="preserve">, where the population is increasingly diverse and multicultural,</w:t>
      </w:r>
      <w:r>
        <w:t xml:space="preserve"> </w:t>
      </w:r>
      <w:r>
        <w:rPr>
          <w:bCs/>
          <w:b/>
        </w:rPr>
        <w:t xml:space="preserve">Dietitians</w:t>
      </w:r>
      <w:r>
        <w:t xml:space="preserve"> </w:t>
      </w:r>
      <w:r>
        <w:t xml:space="preserve">also serve as cultural translators of nutrition. They must adapt standard dietary guidelines to fit the culinary traditions of patients from various backgrounds, ensuring that medical advice is not only scientifically sound but also culturally acceptable and sustainable for long-term adherence.</w:t>
      </w:r>
    </w:p>
    <w:bookmarkEnd w:id="20"/>
    <w:bookmarkStart w:id="21" w:name="Xdb225b69f2c90145d75f7f60e5ea54b876acc9d"/>
    <w:p>
      <w:pPr>
        <w:pStyle w:val="Heading2"/>
      </w:pPr>
      <w:r>
        <w:t xml:space="preserve">Bridging Tradition and Modernity in German Cuisine</w:t>
      </w:r>
    </w:p>
    <w:p>
      <w:pPr>
        <w:pStyle w:val="FirstParagraph"/>
      </w:pPr>
      <w:r>
        <w:t xml:space="preserve">The culinary identity of</w:t>
      </w:r>
      <w:r>
        <w:t xml:space="preserve"> </w:t>
      </w:r>
      <w:r>
        <w:rPr>
          <w:bCs/>
          <w:b/>
        </w:rPr>
        <w:t xml:space="preserve">Germany Berlin</w:t>
      </w:r>
      <w:r>
        <w:t xml:space="preserve"> </w:t>
      </w:r>
      <w:r>
        <w:t xml:space="preserve">is undergoing a significant transformation. While traditional German cuisine has historically been associated with heavy meats, potatoes, and rich sauces—factors often cited by public health officials as contributors to high cholesterol and obesity rates—there is a growing movement toward plant-based eating, organic produce (known locally as *Bio*), and international fusion cuisines. The</w:t>
      </w:r>
      <w:r>
        <w:t xml:space="preserve"> </w:t>
      </w:r>
      <w:r>
        <w:rPr>
          <w:bCs/>
          <w:b/>
        </w:rPr>
        <w:t xml:space="preserve">Dietitian</w:t>
      </w:r>
      <w:r>
        <w:t xml:space="preserve"> </w:t>
      </w:r>
      <w:r>
        <w:t xml:space="preserve">plays a pivotal role in this transition.</w:t>
      </w:r>
    </w:p>
    <w:p>
      <w:pPr>
        <w:pStyle w:val="BodyText"/>
      </w:pPr>
      <w:r>
        <w:t xml:space="preserve">For many residents of</w:t>
      </w:r>
      <w:r>
        <w:t xml:space="preserve"> </w:t>
      </w:r>
      <w:r>
        <w:rPr>
          <w:bCs/>
          <w:b/>
        </w:rPr>
        <w:t xml:space="preserve">Germany Berlin</w:t>
      </w:r>
      <w:r>
        <w:t xml:space="preserve">, navigating the supermarket aisles can be overwhelming due to the sheer volume of processed foods marketed with health claims that may not always align with nutritional science. A</w:t>
      </w:r>
      <w:r>
        <w:t xml:space="preserve"> </w:t>
      </w:r>
      <w:r>
        <w:rPr>
          <w:bCs/>
          <w:b/>
        </w:rPr>
        <w:t xml:space="preserve">Dietitian</w:t>
      </w:r>
      <w:r>
        <w:t xml:space="preserve"> </w:t>
      </w:r>
      <w:r>
        <w:t xml:space="preserve">acts as an educator, decoding food labels and helping patients understand macronutrient balances. They guide individuals away from the pitfalls of ultra-processed convenience foods, which are abundant in urban areas like Kreuzberg or Neukölln, and toward whole foods that support metabolic health. Furthermore,</w:t>
      </w:r>
      <w:r>
        <w:t xml:space="preserve"> </w:t>
      </w:r>
      <w:r>
        <w:rPr>
          <w:bCs/>
          <w:b/>
        </w:rPr>
        <w:t xml:space="preserve">Dietitians</w:t>
      </w:r>
      <w:r>
        <w:t xml:space="preserve"> </w:t>
      </w:r>
      <w:r>
        <w:t xml:space="preserve">promote the benefits of local seasonal produce, encouraging sustainable eating habits that align with Berlin’s strong environmental consciousness. By integrating traditional German staples into healthier preparations—such as using whole grains in breads and reducing saturated fats in sauces—</w:t>
      </w:r>
      <w:r>
        <w:rPr>
          <w:bCs/>
          <w:b/>
        </w:rPr>
        <w:t xml:space="preserve">Dietitians</w:t>
      </w:r>
      <w:r>
        <w:t xml:space="preserve"> </w:t>
      </w:r>
      <w:r>
        <w:t xml:space="preserve">help preserve cultural culinary heritage while improving health outcomes.</w:t>
      </w:r>
    </w:p>
    <w:bookmarkEnd w:id="21"/>
    <w:bookmarkStart w:id="22" w:name="Xc3c991cf641b36df9a22f9ce875ea42cac75a52"/>
    <w:p>
      <w:pPr>
        <w:pStyle w:val="Heading2"/>
      </w:pPr>
      <w:r>
        <w:t xml:space="preserve">The Urban Stress Factor and Mental Well-being</w:t>
      </w:r>
    </w:p>
    <w:p>
      <w:pPr>
        <w:pStyle w:val="FirstParagraph"/>
      </w:pPr>
      <w:r>
        <w:t xml:space="preserve">Berlin is often described as a city of creatives, entrepreneurs, and tech innovators. This high-energy environment comes with significant psychological stress. The gut-brain axis is a well-established scientific concept linking digestive health to mental well-being. In</w:t>
      </w:r>
      <w:r>
        <w:t xml:space="preserve"> </w:t>
      </w:r>
      <w:r>
        <w:rPr>
          <w:bCs/>
          <w:b/>
        </w:rPr>
        <w:t xml:space="preserve">Germany Berlin</w:t>
      </w:r>
      <w:r>
        <w:t xml:space="preserve">, the rising rates of anxiety and burnout among young professionals have led to an increased demand for holistic health solutions where physical nutrition is intertwined with mental resilience. Here, the</w:t>
      </w:r>
      <w:r>
        <w:t xml:space="preserve"> </w:t>
      </w:r>
      <w:r>
        <w:rPr>
          <w:bCs/>
          <w:b/>
        </w:rPr>
        <w:t xml:space="preserve">Dietitian</w:t>
      </w:r>
      <w:r>
        <w:t xml:space="preserve"> </w:t>
      </w:r>
      <w:r>
        <w:t xml:space="preserve">becomes a partner in mental health care.</w:t>
      </w:r>
    </w:p>
    <w:p>
      <w:pPr>
        <w:pStyle w:val="BodyText"/>
      </w:pPr>
      <w:r>
        <w:t xml:space="preserve">Specialized</w:t>
      </w:r>
      <w:r>
        <w:t xml:space="preserve"> </w:t>
      </w:r>
      <w:r>
        <w:rPr>
          <w:bCs/>
          <w:b/>
        </w:rPr>
        <w:t xml:space="preserve">Dietitians</w:t>
      </w:r>
      <w:r>
        <w:t xml:space="preserve"> </w:t>
      </w:r>
      <w:r>
        <w:t xml:space="preserve">in Berlin often collaborate with psychologists and general practitioners to address stress-related eating disorders. They help clients identify emotional triggers for binge eating or restrictive behaviors, which are increasingly common in high-pressure urban environments. By providing structured meal plans that stabilize blood sugar levels and support neurotransmitter production through nutrients like omega-3 fatty acids and B vitamins,</w:t>
      </w:r>
      <w:r>
        <w:t xml:space="preserve"> </w:t>
      </w:r>
      <w:r>
        <w:rPr>
          <w:bCs/>
          <w:b/>
        </w:rPr>
        <w:t xml:space="preserve">Dietitians</w:t>
      </w:r>
      <w:r>
        <w:t xml:space="preserve"> </w:t>
      </w:r>
      <w:r>
        <w:t xml:space="preserve">contribute to improved mood regulation and cognitive function. This integrative approach is particularly relevant in a city like Berlin, where the stigma surrounding mental health is decreasing, allowing for more open discussions about the nutritional foundations of psychological stability.</w:t>
      </w:r>
    </w:p>
    <w:bookmarkEnd w:id="22"/>
    <w:bookmarkStart w:id="23" w:name="X0a1a5ad51dee8c7084cf542c8e561939450e6ff"/>
    <w:p>
      <w:pPr>
        <w:pStyle w:val="Heading2"/>
      </w:pPr>
      <w:r>
        <w:t xml:space="preserve">Social Responsibility and Community Engagement</w:t>
      </w:r>
    </w:p>
    <w:p>
      <w:pPr>
        <w:pStyle w:val="FirstParagraph"/>
      </w:pPr>
      <w:r>
        <w:t xml:space="preserve">Beyond individual patient care,</w:t>
      </w:r>
      <w:r>
        <w:t xml:space="preserve"> </w:t>
      </w:r>
      <w:r>
        <w:rPr>
          <w:bCs/>
          <w:b/>
        </w:rPr>
        <w:t xml:space="preserve">Dietitians</w:t>
      </w:r>
      <w:r>
        <w:t xml:space="preserve"> </w:t>
      </w:r>
      <w:r>
        <w:t xml:space="preserve">in</w:t>
      </w:r>
      <w:r>
        <w:t xml:space="preserve"> </w:t>
      </w:r>
      <w:r>
        <w:rPr>
          <w:bCs/>
          <w:b/>
        </w:rPr>
        <w:t xml:space="preserve">Germany Berlin</w:t>
      </w:r>
      <w:r>
        <w:t xml:space="preserve"> </w:t>
      </w:r>
      <w:r>
        <w:t xml:space="preserve">play a crucial role in community education and social responsibility. Given the city’s high population density and socioeconomic disparities, nutritional inequality is a pressing issue. While some districts boast abundant organic markets, others are classified as "food deserts" with limited access to fresh produce. Non-governmental organizations, clinics, and public health initiatives in Berlin frequently employ</w:t>
      </w:r>
      <w:r>
        <w:t xml:space="preserve"> </w:t>
      </w:r>
      <w:r>
        <w:rPr>
          <w:bCs/>
          <w:b/>
        </w:rPr>
        <w:t xml:space="preserve">Dietitians</w:t>
      </w:r>
      <w:r>
        <w:t xml:space="preserve"> </w:t>
      </w:r>
      <w:r>
        <w:t xml:space="preserve">to lead workshops in schools, community centers, and senior living facilities.</w:t>
      </w:r>
    </w:p>
    <w:p>
      <w:pPr>
        <w:pStyle w:val="BodyText"/>
      </w:pPr>
      <w:r>
        <w:t xml:space="preserve">These educational programs aim to empower vulnerable populations with the knowledge to make healthy choices despite budget constraints. A</w:t>
      </w:r>
      <w:r>
        <w:t xml:space="preserve"> </w:t>
      </w:r>
      <w:r>
        <w:rPr>
          <w:bCs/>
          <w:b/>
        </w:rPr>
        <w:t xml:space="preserve">Dietitian</w:t>
      </w:r>
      <w:r>
        <w:t xml:space="preserve"> </w:t>
      </w:r>
      <w:r>
        <w:t xml:space="preserve">teaches cost-effective nutrition strategies, demonstrating that a balanced diet does not require expensive imported superfoods but rather smart shopping for local vegetables and legumes. In schools, they combat childhood obesity by designing engaging curriculum that makes healthy eating appealing to younger generations. This preventive aspect of the</w:t>
      </w:r>
      <w:r>
        <w:t xml:space="preserve"> </w:t>
      </w:r>
      <w:r>
        <w:rPr>
          <w:bCs/>
          <w:b/>
        </w:rPr>
        <w:t xml:space="preserve">Dietitian</w:t>
      </w:r>
      <w:r>
        <w:t xml:space="preserve">’s work is essential for reducing the long-term burden on the German healthcare system.</w:t>
      </w:r>
    </w:p>
    <w:bookmarkEnd w:id="23"/>
    <w:bookmarkStart w:id="24" w:name="X6e3fdd63f252c06da82e1fd0302c6e8c5a95488"/>
    <w:p>
      <w:pPr>
        <w:pStyle w:val="Heading2"/>
      </w:pPr>
      <w:r>
        <w:t xml:space="preserve">Conclusion: An Indispensable Health Partner</w:t>
      </w:r>
    </w:p>
    <w:p>
      <w:pPr>
        <w:pStyle w:val="FirstParagraph"/>
      </w:pPr>
      <w:r>
        <w:t xml:space="preserve">In conclusion, the presence of a professional</w:t>
      </w:r>
      <w:r>
        <w:t xml:space="preserve"> </w:t>
      </w:r>
      <w:r>
        <w:rPr>
          <w:bCs/>
          <w:b/>
        </w:rPr>
        <w:t xml:space="preserve">Dietitian</w:t>
      </w:r>
      <w:r>
        <w:t xml:space="preserve"> </w:t>
      </w:r>
      <w:r>
        <w:t xml:space="preserve">in</w:t>
      </w:r>
      <w:r>
        <w:t xml:space="preserve"> </w:t>
      </w:r>
      <w:r>
        <w:rPr>
          <w:bCs/>
          <w:b/>
        </w:rPr>
        <w:t xml:space="preserve">Germany Berlin</w:t>
      </w:r>
      <w:r>
        <w:t xml:space="preserve">, and Germany as a whole, represents a vital intersection of medical science, cultural adaptability, and public health advocacy. As the city continues to evolve into a global leader in sustainability and innovation, its residents face unique dietary challenges that require expert guidance. Whether managing chronic diseases, navigating the complexities of multicultural food choices, addressing stress-induced eating patterns,</w:t>
      </w:r>
      <w:r>
        <w:rPr>
          <w:bCs/>
          <w:b/>
        </w:rPr>
        <w:t xml:space="preserve">Dietitians</w:t>
      </w:r>
      <w:r>
        <w:t xml:space="preserve"> </w:t>
      </w:r>
      <w:r>
        <w:t xml:space="preserve">provide evidence-based solutions tailored to individual needs.</w:t>
      </w:r>
    </w:p>
    <w:p>
      <w:pPr>
        <w:pStyle w:val="BodyText"/>
      </w:pPr>
      <w:r>
        <w:t xml:space="preserve">The importance of this profession cannot be overstated. In a world where lifestyle-related diseases are on the rise, the</w:t>
      </w:r>
      <w:r>
        <w:t xml:space="preserve"> </w:t>
      </w:r>
      <w:r>
        <w:rPr>
          <w:bCs/>
          <w:b/>
        </w:rPr>
        <w:t xml:space="preserve">Dietitian</w:t>
      </w:r>
      <w:r>
        <w:t xml:space="preserve"> </w:t>
      </w:r>
      <w:r>
        <w:t xml:space="preserve">serves as a beacon of hope and health. For anyone living in or visiting</w:t>
      </w:r>
      <w:r>
        <w:t xml:space="preserve"> </w:t>
      </w:r>
      <w:r>
        <w:rPr>
          <w:bCs/>
          <w:b/>
        </w:rPr>
        <w:t xml:space="preserve">Germany Berlin</w:t>
      </w:r>
      <w:r>
        <w:t xml:space="preserve">, seeking the advice of a qualified nutrition professional is an empowering step toward taking control of one’s health. By leveraging their expertise, individuals can enjoy the vibrant life that Berlin offers while maintaining optimal physical and mental well-being. Ultimately, the synergy between urban lifestyle and professional nutritional guidance defines a healthier future for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Germany Berlin</dc:title>
  <dc:creator/>
  <dc:language>en</dc:language>
  <cp:keywords/>
  <dcterms:created xsi:type="dcterms:W3CDTF">2026-07-29T13:37:16Z</dcterms:created>
  <dcterms:modified xsi:type="dcterms:W3CDTF">2026-07-29T13:37:16Z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