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Iraq</w:t>
      </w:r>
      <w:r>
        <w:t xml:space="preserve"> </w:t>
      </w:r>
      <w:r>
        <w:t xml:space="preserve">Baghdad</w:t>
      </w:r>
    </w:p>
    <w:bookmarkStart w:id="26" w:name="X4cf33b742c9f1bf062fbe5c39aa05064bc77d7f"/>
    <w:p>
      <w:pPr>
        <w:pStyle w:val="Heading1"/>
      </w:pPr>
      <w:r>
        <w:t xml:space="preserve">Bridging Health and Tradition: The Essential Role of the Dietitian in Iraq Baghdad</w:t>
      </w:r>
    </w:p>
    <w:p>
      <w:pPr>
        <w:pStyle w:val="FirstParagraph"/>
      </w:pPr>
      <w:r>
        <w:t xml:space="preserve">In the heart of Mesopotamia, where history flows as deeply as the Tigris and Euphrates rivers, modern challenges are reshaping the landscape of public health. Among these challenges, nutrition stands out not merely as a matter of personal choice but as a critical component of societal well-being. In this complex environment, the figure of the</w:t>
      </w:r>
      <w:r>
        <w:t xml:space="preserve"> </w:t>
      </w:r>
      <w:r>
        <w:rPr>
          <w:bCs/>
          <w:b/>
        </w:rPr>
        <w:t xml:space="preserve">Dietitian</w:t>
      </w:r>
      <w:r>
        <w:t xml:space="preserve"> </w:t>
      </w:r>
      <w:r>
        <w:t xml:space="preserve">has emerged as a pivotal guardian of health for the residents and visitors alike within</w:t>
      </w:r>
      <w:r>
        <w:t xml:space="preserve"> </w:t>
      </w:r>
      <w:r>
        <w:rPr>
          <w:bCs/>
          <w:b/>
        </w:rPr>
        <w:t xml:space="preserve">Iraq Baghdad</w:t>
      </w:r>
      <w:r>
        <w:t xml:space="preserve">. This essay explores how dietary professionals are adapting ancient culinary traditions to meet modern medical needs, addressing rising chronic diseases, and fostering a healthier future for one of the Middle East’s most vibrant capitals.</w:t>
      </w:r>
    </w:p>
    <w:bookmarkStart w:id="20" w:name="X577593ce7f0ce15ac045b64734d6e125abc8256"/>
    <w:p>
      <w:pPr>
        <w:pStyle w:val="Heading2"/>
      </w:pPr>
      <w:r>
        <w:t xml:space="preserve">The Evolution of Dietary Patterns in Iraq Baghdad</w:t>
      </w:r>
    </w:p>
    <w:p>
      <w:pPr>
        <w:pStyle w:val="FirstParagraph"/>
      </w:pPr>
      <w:r>
        <w:t xml:space="preserve">To understand the necessity of specialized nutritional guidance in</w:t>
      </w:r>
      <w:r>
        <w:t xml:space="preserve"> </w:t>
      </w:r>
      <w:r>
        <w:rPr>
          <w:bCs/>
          <w:b/>
        </w:rPr>
        <w:t xml:space="preserve">Iraq Baghdad</w:t>
      </w:r>
      <w:r>
        <w:t xml:space="preserve">, one must first examine the shift in eating habits over recent decades. Traditionally, Iraqi cuisine has been rich, flavorful, and centered around communal dining. Dishes such as masgouf (grilled fish), dolma (stuffed vegetables), and various forms of rice pilaf with meat have been staples that reflect hospitality and cultural heritage. However, in</w:t>
      </w:r>
      <w:r>
        <w:t xml:space="preserve"> </w:t>
      </w:r>
      <w:r>
        <w:rPr>
          <w:bCs/>
          <w:b/>
        </w:rPr>
        <w:t xml:space="preserve">Iraq Baghdad</w:t>
      </w:r>
      <w:r>
        <w:t xml:space="preserve">, the rapid urbanization following years of instability has led to significant changes in lifestyle and consumption patterns.</w:t>
      </w:r>
    </w:p>
    <w:p>
      <w:pPr>
        <w:pStyle w:val="BodyText"/>
      </w:pPr>
      <w:r>
        <w:t xml:space="preserve">The influx of processed foods, increased sedentary lifestyles due to security concerns and traffic congestion, and the adoption of fast-food culture have contributed to a surge in non-communicable diseases. Obesity, type 2 diabetes, hypertension, and cardiovascular diseases are no longer rare occurrences but are becoming prevalent health issues across all demographics in</w:t>
      </w:r>
      <w:r>
        <w:t xml:space="preserve"> </w:t>
      </w:r>
      <w:r>
        <w:rPr>
          <w:bCs/>
          <w:b/>
        </w:rPr>
        <w:t xml:space="preserve">Iraq Baghdad</w:t>
      </w:r>
      <w:r>
        <w:t xml:space="preserve">. This epidemiological transition creates a pressing need for expert intervention. The</w:t>
      </w:r>
      <w:r>
        <w:t xml:space="preserve"> </w:t>
      </w:r>
      <w:r>
        <w:rPr>
          <w:bCs/>
          <w:b/>
        </w:rPr>
        <w:t xml:space="preserve">Dietitian</w:t>
      </w:r>
      <w:r>
        <w:t xml:space="preserve"> </w:t>
      </w:r>
      <w:r>
        <w:t xml:space="preserve">steps into this void, offering evidence-based strategies that do not erase cultural identity but rather refine it for better health outcomes.</w:t>
      </w:r>
    </w:p>
    <w:bookmarkEnd w:id="20"/>
    <w:bookmarkStart w:id="21" w:name="X2fe0434854e2c930b4819d08e30150207ef824c"/>
    <w:p>
      <w:pPr>
        <w:pStyle w:val="Heading2"/>
      </w:pPr>
      <w:r>
        <w:t xml:space="preserve">The Dietitian as a Cultural Translator and Educator</w:t>
      </w:r>
    </w:p>
    <w:p>
      <w:pPr>
        <w:pStyle w:val="FirstParagraph"/>
      </w:pPr>
      <w:r>
        <w:t xml:space="preserve">A common misconception is that healthy eating requires abandoning traditional foods. In reality, the role of the</w:t>
      </w:r>
      <w:r>
        <w:t xml:space="preserve"> </w:t>
      </w:r>
      <w:r>
        <w:rPr>
          <w:bCs/>
          <w:b/>
        </w:rPr>
        <w:t xml:space="preserve">Dietitian</w:t>
      </w:r>
      <w:r>
        <w:t xml:space="preserve"> </w:t>
      </w:r>
      <w:r>
        <w:t xml:space="preserve">in</w:t>
      </w:r>
      <w:r>
        <w:t xml:space="preserve"> </w:t>
      </w:r>
      <w:r>
        <w:rPr>
          <w:bCs/>
          <w:b/>
        </w:rPr>
        <w:t xml:space="preserve">Iraq Baghdad</w:t>
      </w:r>
      <w:r>
        <w:t xml:space="preserve"> </w:t>
      </w:r>
      <w:r>
        <w:t xml:space="preserve">is largely educational and cultural. These professionals possess the unique ability to bridge the gap between Western nutritional science and Middle Eastern culinary traditions. For instance, a dietitian might advise on modifying recipes for kubba or quzi by reducing saturated fats without compromising taste, ensuring that patients enjoy their heritage while managing their health.</w:t>
      </w:r>
    </w:p>
    <w:p>
      <w:pPr>
        <w:pStyle w:val="BodyText"/>
      </w:pPr>
      <w:r>
        <w:rPr>
          <w:bCs/>
          <w:b/>
        </w:rPr>
        <w:t xml:space="preserve">The Power of Personalization:</w:t>
      </w:r>
      <w:r>
        <w:t xml:space="preserve"> </w:t>
      </w:r>
      <w:r>
        <w:t xml:space="preserve">In the context of Iraq Baghdad, generic diet plans often fail. A successful Dietitian understands the seasonal availability of local produce—such as dates from southern Iraq, fresh herbs from local markets in Baghdad, and seasonal vegetables—and integrates them into therapeutic meal plans. This personalized approach respects the consumer's reality and increases adherence to dietary recommendations.</w:t>
      </w:r>
    </w:p>
    <w:p>
      <w:pPr>
        <w:pStyle w:val="BodyText"/>
      </w:pPr>
      <w:r>
        <w:t xml:space="preserve">Furthermore, dietitians in</w:t>
      </w:r>
      <w:r>
        <w:t xml:space="preserve"> </w:t>
      </w:r>
      <w:r>
        <w:rPr>
          <w:bCs/>
          <w:b/>
        </w:rPr>
        <w:t xml:space="preserve">Iraq Baghdad</w:t>
      </w:r>
      <w:r>
        <w:t xml:space="preserve"> </w:t>
      </w:r>
      <w:r>
        <w:t xml:space="preserve">serve as educators for families rather than just individuals. In Iraqi culture, food is often a language of love and care, sometimes leading to overfeeding or pressure to eat large portions during gatherings like Eid celebrations. Dietitians work with family units to redefine these traditions, promoting moderation and balance while preserving the joy of communal eating.</w:t>
      </w:r>
    </w:p>
    <w:bookmarkEnd w:id="21"/>
    <w:bookmarkStart w:id="22" w:name="addressing-specific-health-crises"/>
    <w:p>
      <w:pPr>
        <w:pStyle w:val="Heading2"/>
      </w:pPr>
      <w:r>
        <w:t xml:space="preserve">Addressing Specific Health Crises</w:t>
      </w:r>
    </w:p>
    <w:p>
      <w:pPr>
        <w:pStyle w:val="FirstParagraph"/>
      </w:pPr>
      <w:r>
        <w:t xml:space="preserve">The impact of the dietitian is perhaps most visible in their ability to manage specific health crises prevalent in</w:t>
      </w:r>
      <w:r>
        <w:t xml:space="preserve"> </w:t>
      </w:r>
      <w:r>
        <w:rPr>
          <w:bCs/>
          <w:b/>
        </w:rPr>
        <w:t xml:space="preserve">Iraq Baghdad</w:t>
      </w:r>
      <w:r>
        <w:t xml:space="preserve">. Diabetes management, for example, is a daily battle for thousands. With high prevalence rates, insulin resistance is common among the population. Dietitians play a crucial role in teaching carbohydrate counting and glycemic index awareness using familiar local foods like Iraqi bread (Samoon or Peshkawez) and rice.</w:t>
      </w:r>
    </w:p>
    <w:p>
      <w:pPr>
        <w:pStyle w:val="BodyText"/>
      </w:pPr>
      <w:r>
        <w:t xml:space="preserve">Additionally, maternal and child nutrition remains a priority. In the aftermath of conflict, ensuring adequate nutrition for pregnant women and young children is vital for long-term development. Dietitians in hospitals and clinics across Baghdad provide essential counseling on prenatal vitamins, breastfeeding support, and weaning foods that are both nutritious and affordable. This preventive care reduces the burden on the healthcare system by mitigating risks associated with low birth weight and childhood stunting.</w:t>
      </w:r>
    </w:p>
    <w:bookmarkEnd w:id="22"/>
    <w:bookmarkStart w:id="23" w:name="X8c8570cdd126de7a16a19d347120198ede85cdc"/>
    <w:p>
      <w:pPr>
        <w:pStyle w:val="Heading2"/>
      </w:pPr>
      <w:r>
        <w:t xml:space="preserve">Challenges Facing Nutrition Professionals</w:t>
      </w:r>
    </w:p>
    <w:p>
      <w:pPr>
        <w:pStyle w:val="FirstParagraph"/>
      </w:pPr>
      <w:r>
        <w:t xml:space="preserve">Despite their importance, dietitians in</w:t>
      </w:r>
      <w:r>
        <w:t xml:space="preserve"> </w:t>
      </w:r>
      <w:r>
        <w:rPr>
          <w:bCs/>
          <w:b/>
        </w:rPr>
        <w:t xml:space="preserve">Iraq Baghdad</w:t>
      </w:r>
      <w:r>
        <w:t xml:space="preserve"> </w:t>
      </w:r>
      <w:r>
        <w:t xml:space="preserve">face significant hurdles. Economic instability affects food security, making it difficult for lower-income families to access fresh, high-quality ingredients such as fruits and lean proteins. Dietitians must therefore craft plans that are budget-friendly while still being nutrient-dense. They often collaborate with social workers and local NGOs to identify resources available in different neighborhoods of Baghdad.</w:t>
      </w:r>
    </w:p>
    <w:p>
      <w:pPr>
        <w:pStyle w:val="BodyText"/>
      </w:pPr>
      <w:r>
        <w:t xml:space="preserve">Another challenge is the prevalence of misinformation on social media, where unqualified influencers often promote fad diets or harmful detoxes. Dietitians must engage actively in public discourse, using their platforms to debunk myths and provide credible information. This educational outreach is essential for building trust and ensuring that the advice given by medical professionals reaches the broader population effectively.</w:t>
      </w:r>
    </w:p>
    <w:bookmarkEnd w:id="23"/>
    <w:bookmarkStart w:id="24" w:name="X36cc61be113376692379daed969c75542541235"/>
    <w:p>
      <w:pPr>
        <w:pStyle w:val="Heading2"/>
      </w:pPr>
      <w:r>
        <w:t xml:space="preserve">The Future of Dietary Health in Iraq Baghdad</w:t>
      </w:r>
    </w:p>
    <w:p>
      <w:pPr>
        <w:pStyle w:val="FirstParagraph"/>
      </w:pPr>
      <w:r>
        <w:t xml:space="preserve">Looking ahead, the integration of dietetics into primary healthcare systems in</w:t>
      </w:r>
      <w:r>
        <w:t xml:space="preserve"> </w:t>
      </w:r>
      <w:r>
        <w:rPr>
          <w:bCs/>
          <w:b/>
        </w:rPr>
        <w:t xml:space="preserve">Iraq Baghdad</w:t>
      </w:r>
      <w:r>
        <w:t xml:space="preserve"> </w:t>
      </w:r>
      <w:r>
        <w:t xml:space="preserve">is growing. There is a rising awareness among policymakers and hospital administrators that preventive nutrition care leads to better patient outcomes and lower long-term costs. Hospitals such as Al-Yarmouk Teaching Hospital and specialized private clinics are increasingly employing registered dietitians to work alongside endocrinologists, cardiologists, and gastroenterologists.</w:t>
      </w:r>
    </w:p>
    <w:p>
      <w:pPr>
        <w:pStyle w:val="BodyText"/>
      </w:pPr>
      <w:r>
        <w:t xml:space="preserve">Moreover, the digital transformation in healthcare offers new avenues for dietitians to reach a wider audience in</w:t>
      </w:r>
      <w:r>
        <w:t xml:space="preserve"> </w:t>
      </w:r>
      <w:r>
        <w:rPr>
          <w:bCs/>
          <w:b/>
        </w:rPr>
        <w:t xml:space="preserve">Iraq Baghdad</w:t>
      </w:r>
      <w:r>
        <w:t xml:space="preserve">. Tele-nutrition services can bypass geographic barriers and reach individuals who may not have immediate access to specialized care. This technological leap allows dietitians to monitor progress remotely, adjust meal plans dynamically, and provide continuous support, which is crucial for chronic disease management.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Dietitian</w:t>
      </w:r>
      <w:r>
        <w:t xml:space="preserve"> </w:t>
      </w:r>
      <w:r>
        <w:t xml:space="preserve">in</w:t>
      </w:r>
      <w:r>
        <w:t xml:space="preserve"> </w:t>
      </w:r>
      <w:r>
        <w:rPr>
          <w:bCs/>
          <w:b/>
        </w:rPr>
        <w:t xml:space="preserve">Iraq Baghdad</w:t>
      </w:r>
      <w:r>
        <w:t xml:space="preserve"> </w:t>
      </w:r>
      <w:r>
        <w:t xml:space="preserve">extends far beyond prescribing meal plans; it involves cultural stewardship, public education, and clinical intervention. As the capital city navigates post-conflict recovery and modernization, maintaining a healthy population is paramount to its social stability and economic growth. By respecting traditional flavors while promoting scientific nutritional principles, dietitians are helping Iraqis reclaim their health. The synergy between ancient culinary wisdom and modern dietary science offers a promising path forward, ensuring that the people of</w:t>
      </w:r>
      <w:r>
        <w:t xml:space="preserve"> </w:t>
      </w:r>
      <w:r>
        <w:rPr>
          <w:bCs/>
          <w:b/>
        </w:rPr>
        <w:t xml:space="preserve">Iraq Baghdad</w:t>
      </w:r>
      <w:r>
        <w:t xml:space="preserve"> </w:t>
      </w:r>
      <w:r>
        <w:t xml:space="preserve">can thrive physically as well as culturally in the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Dietitian in Iraq Baghdad</dc:title>
  <dc:creator/>
  <dc:language>en</dc:language>
  <cp:keywords/>
  <dcterms:created xsi:type="dcterms:W3CDTF">2026-07-29T19:33:27Z</dcterms:created>
  <dcterms:modified xsi:type="dcterms:W3CDTF">2026-07-29T19:33:27Z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