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Tradition</w:t>
      </w:r>
      <w:r>
        <w:t xml:space="preserve"> </w:t>
      </w:r>
      <w:r>
        <w:t xml:space="preserve">and</w:t>
      </w:r>
      <w:r>
        <w:t xml:space="preserve"> </w:t>
      </w:r>
      <w:r>
        <w:t xml:space="preserve">Modernity</w:t>
      </w:r>
    </w:p>
    <w:bookmarkStart w:id="25" w:name="X323989d14651b9faff8b4edbca44fbf9426c70e"/>
    <w:p>
      <w:pPr>
        <w:pStyle w:val="Heading1"/>
      </w:pPr>
      <w:r>
        <w:t xml:space="preserve">The Role of the Dietitian in Mexico City: Navigating Tradition and Modernity</w:t>
      </w:r>
    </w:p>
    <w:p>
      <w:pPr>
        <w:pStyle w:val="FirstParagraph"/>
      </w:pPr>
      <w:r>
        <w:t xml:space="preserve">In the vibrant, sprawling metropolis of</w:t>
      </w:r>
      <w:r>
        <w:t xml:space="preserve"> </w:t>
      </w:r>
      <w:r>
        <w:rPr>
          <w:bCs/>
          <w:b/>
        </w:rPr>
        <w:t xml:space="preserve">Mexico Mexico City</w:t>
      </w:r>
      <w:r>
        <w:t xml:space="preserve">, the intersection of culture, economy, and public health creates a unique landscape for nutritional science. As one of the most populous urban areas in the world, this region faces distinct challenges regarding lifestyle-related diseases. In this complex environment, the</w:t>
      </w:r>
      <w:r>
        <w:t xml:space="preserve"> </w:t>
      </w:r>
      <w:r>
        <w:rPr>
          <w:bCs/>
          <w:b/>
        </w:rPr>
        <w:t xml:space="preserve">Dietitian</w:t>
      </w:r>
      <w:r>
        <w:t xml:space="preserve"> </w:t>
      </w:r>
      <w:r>
        <w:t xml:space="preserve">emerges not merely as a prescriber of meals, but as a crucial cultural mediator and public health advocate.</w:t>
      </w:r>
    </w:p>
    <w:bookmarkStart w:id="20" w:name="the-nutritional-paradox-of-urban-mexico"/>
    <w:p>
      <w:pPr>
        <w:pStyle w:val="Heading2"/>
      </w:pPr>
      <w:r>
        <w:t xml:space="preserve">The Nutritional Paradox of Urban Mexico</w:t>
      </w:r>
    </w:p>
    <w:p>
      <w:pPr>
        <w:pStyle w:val="FirstParagraph"/>
      </w:pPr>
      <w:r>
        <w:t xml:space="preserve">To understand the necessity of professional dietary guidance in</w:t>
      </w:r>
      <w:r>
        <w:t xml:space="preserve"> </w:t>
      </w:r>
      <w:r>
        <w:rPr>
          <w:bCs/>
          <w:b/>
        </w:rPr>
        <w:t xml:space="preserve">Mexico Mexico City</w:t>
      </w:r>
      <w:r>
        <w:t xml:space="preserve">, one must first recognize the "nutrition transition." Historically known for its rich, traditional cuisine centered around corn, beans, squash, and fresh ingredients like nopal and chili peppers, the city has seen a rapid shift toward ultra-processed foods. The convenience of urban life in</w:t>
      </w:r>
      <w:r>
        <w:t xml:space="preserve"> </w:t>
      </w:r>
      <w:r>
        <w:rPr>
          <w:bCs/>
          <w:b/>
        </w:rPr>
        <w:t xml:space="preserve">Mexico Mexico City</w:t>
      </w:r>
      <w:r>
        <w:t xml:space="preserve">, combined with aggressive marketing by multinational food corporations, has led to increased consumption of sugary beverages and fast food.</w:t>
      </w:r>
    </w:p>
    <w:p>
      <w:pPr>
        <w:pStyle w:val="BodyText"/>
      </w:pPr>
      <w:r>
        <w:t xml:space="preserve">This shift correlates directly with rising rates of obesity, type 2 diabetes, and hypertension among residents. Consequently, the demand for a qualified</w:t>
      </w:r>
      <w:r>
        <w:t xml:space="preserve"> </w:t>
      </w:r>
      <w:r>
        <w:rPr>
          <w:bCs/>
          <w:b/>
        </w:rPr>
        <w:t xml:space="preserve">Dietitian</w:t>
      </w:r>
      <w:r>
        <w:t xml:space="preserve"> </w:t>
      </w:r>
      <w:r>
        <w:t xml:space="preserve">has surged. These professionals are tasked with untangling the web between beloved cultural traditions and modern health requirements, ensuring that residents can maintain their culinary identity without compromising their physical well-being.</w:t>
      </w:r>
    </w:p>
    <w:bookmarkEnd w:id="20"/>
    <w:bookmarkStart w:id="21" w:name="Xf54f7401ab4c18a6cc8161c96f4fcf8198a81df"/>
    <w:p>
      <w:pPr>
        <w:pStyle w:val="Heading2"/>
      </w:pPr>
      <w:r>
        <w:t xml:space="preserve">Cultural Competency in Dietary Counseling</w:t>
      </w:r>
    </w:p>
    <w:p>
      <w:pPr>
        <w:pStyle w:val="FirstParagraph"/>
      </w:pPr>
      <w:r>
        <w:t xml:space="preserve">A generic Western diet often fails to resonate with patients in</w:t>
      </w:r>
      <w:r>
        <w:t xml:space="preserve"> </w:t>
      </w:r>
      <w:r>
        <w:rPr>
          <w:bCs/>
          <w:b/>
        </w:rPr>
        <w:t xml:space="preserve">Mexico Mexico City</w:t>
      </w:r>
      <w:r>
        <w:t xml:space="preserve">. Therefore, the most effective</w:t>
      </w:r>
      <w:r>
        <w:t xml:space="preserve"> </w:t>
      </w:r>
      <w:r>
        <w:rPr>
          <w:bCs/>
          <w:b/>
        </w:rPr>
        <w:t xml:space="preserve">Dietitian</w:t>
      </w:r>
      <w:r>
        <w:t xml:space="preserve"> </w:t>
      </w:r>
      <w:r>
        <w:t xml:space="preserve">must possess deep cultural competency. This involves understanding that food is not just fuel but a central pillar of social gatherings, religious festivals, and family bonding. For instance, advising a patient to eliminate tamales entirely during Christmas may be medically sound but socially disastrous.</w:t>
      </w:r>
    </w:p>
    <w:p>
      <w:pPr>
        <w:pStyle w:val="BodyText"/>
      </w:pPr>
      <w:r>
        <w:t xml:space="preserve">Instead, the</w:t>
      </w:r>
      <w:r>
        <w:t xml:space="preserve"> </w:t>
      </w:r>
      <w:r>
        <w:rPr>
          <w:bCs/>
          <w:b/>
        </w:rPr>
        <w:t xml:space="preserve">Dietitian</w:t>
      </w:r>
      <w:r>
        <w:t xml:space="preserve"> </w:t>
      </w:r>
      <w:r>
        <w:t xml:space="preserve">in</w:t>
      </w:r>
      <w:r>
        <w:t xml:space="preserve"> </w:t>
      </w:r>
      <w:r>
        <w:rPr>
          <w:bCs/>
          <w:b/>
        </w:rPr>
        <w:t xml:space="preserve">Mexico Mexico City</w:t>
      </w:r>
      <w:r>
        <w:t xml:space="preserve"> </w:t>
      </w:r>
      <w:r>
        <w:t xml:space="preserve">works on modification and balance. They teach patients how to adjust portion sizes, reduce sugar content in traditional drinks like champurrado or atole, and incorporate more fiber-rich native vegetables into daily meals. This approach respects the heritage of Mexican cuisine while adapting it to the physiological needs of individuals with chronic conditions.</w:t>
      </w:r>
    </w:p>
    <w:bookmarkEnd w:id="21"/>
    <w:bookmarkStart w:id="22" w:name="bridging-accessibility-and-nutrition"/>
    <w:p>
      <w:pPr>
        <w:pStyle w:val="Heading2"/>
      </w:pPr>
      <w:r>
        <w:t xml:space="preserve">Bridging Accessibility and Nutrition</w:t>
      </w:r>
    </w:p>
    <w:p>
      <w:pPr>
        <w:pStyle w:val="FirstParagraph"/>
      </w:pPr>
      <w:r>
        <w:t xml:space="preserve">One of the significant hurdles facing a</w:t>
      </w:r>
      <w:r>
        <w:t xml:space="preserve"> </w:t>
      </w:r>
      <w:r>
        <w:rPr>
          <w:bCs/>
          <w:b/>
        </w:rPr>
        <w:t xml:space="preserve">Dietitian</w:t>
      </w:r>
      <w:r>
        <w:t xml:space="preserve"> </w:t>
      </w:r>
      <w:r>
        <w:t xml:space="preserve">in this region is economic accessibility. Fresh produce, while available, can be expensive compared to processed alternatives. The</w:t>
      </w:r>
      <w:r>
        <w:t xml:space="preserve"> </w:t>
      </w:r>
      <w:r>
        <w:rPr>
          <w:bCs/>
          <w:b/>
        </w:rPr>
        <w:t xml:space="preserve">Dietitian</w:t>
      </w:r>
      <w:r>
        <w:t xml:space="preserve"> </w:t>
      </w:r>
      <w:r>
        <w:t xml:space="preserve">must therefore be pragmatic, offering advice that fits within the budget of the average family in</w:t>
      </w:r>
      <w:r>
        <w:t xml:space="preserve"> </w:t>
      </w:r>
      <w:r>
        <w:rPr>
          <w:bCs/>
          <w:b/>
        </w:rPr>
        <w:t xml:space="preserve">Mexico Mexico City</w:t>
      </w:r>
      <w:r>
        <w:t xml:space="preserve">.</w:t>
      </w:r>
    </w:p>
    <w:p>
      <w:pPr>
        <w:pStyle w:val="BodyText"/>
      </w:pPr>
      <w:r>
        <w:t xml:space="preserve">This includes promoting legumes and seasonal fruits that are locally sourced and affordable. It also involves educating communities on how to read nutritional labels, a skill that is increasingly vital as packaging becomes more complex. By focusing on cost-effective, nutrient-dense options such as lentils, beans, and seasonal vegetables available in local markets (tianguis), the</w:t>
      </w:r>
      <w:r>
        <w:t xml:space="preserve"> </w:t>
      </w:r>
      <w:r>
        <w:rPr>
          <w:bCs/>
          <w:b/>
        </w:rPr>
        <w:t xml:space="preserve">Dietitian</w:t>
      </w:r>
      <w:r>
        <w:t xml:space="preserve"> </w:t>
      </w:r>
      <w:r>
        <w:t xml:space="preserve">empowers residents to make healthier choices without financial strain.</w:t>
      </w:r>
    </w:p>
    <w:bookmarkEnd w:id="22"/>
    <w:bookmarkStart w:id="23" w:name="the-public-health-impact"/>
    <w:p>
      <w:pPr>
        <w:pStyle w:val="Heading2"/>
      </w:pPr>
      <w:r>
        <w:t xml:space="preserve">The Public Health Impact</w:t>
      </w:r>
    </w:p>
    <w:p>
      <w:pPr>
        <w:pStyle w:val="FirstParagraph"/>
      </w:pPr>
      <w:r>
        <w:t xml:space="preserve">Beyond individual consultations,</w:t>
      </w:r>
      <w:r>
        <w:t xml:space="preserve"> </w:t>
      </w:r>
      <w:r>
        <w:rPr>
          <w:bCs/>
          <w:b/>
        </w:rPr>
        <w:t xml:space="preserve">Dietitian</w:t>
      </w:r>
      <w:r>
        <w:t xml:space="preserve">s play a pivotal role in public health policy and education within</w:t>
      </w:r>
      <w:r>
        <w:t xml:space="preserve"> </w:t>
      </w:r>
      <w:r>
        <w:rPr>
          <w:bCs/>
          <w:b/>
        </w:rPr>
        <w:t xml:space="preserve">Mexico Mexico City</w:t>
      </w:r>
      <w:r>
        <w:t xml:space="preserve">. They collaborate with schools, hospitals, and government agencies to combat the epidemic of diet-related diseases. Schools increasingly rely on the expertise of a</w:t>
      </w:r>
      <w:r>
        <w:t xml:space="preserve"> </w:t>
      </w:r>
      <w:r>
        <w:rPr>
          <w:bCs/>
          <w:b/>
        </w:rPr>
        <w:t xml:space="preserve">Dietitian</w:t>
      </w:r>
      <w:r>
        <w:t xml:space="preserve"> </w:t>
      </w:r>
      <w:r>
        <w:t xml:space="preserve">to design balanced lunch programs that introduce children to healthy eating habits early in life.</w:t>
      </w:r>
    </w:p>
    <w:p>
      <w:pPr>
        <w:pStyle w:val="BodyText"/>
      </w:pPr>
      <w:r>
        <w:t xml:space="preserve">Furthermore, community outreach programs led by</w:t>
      </w:r>
      <w:r>
        <w:t xml:space="preserve"> </w:t>
      </w:r>
      <w:r>
        <w:rPr>
          <w:bCs/>
          <w:b/>
        </w:rPr>
        <w:t xml:space="preserve">Dietitian</w:t>
      </w:r>
      <w:r>
        <w:t xml:space="preserve">s help demystify nutrition myths that are prevalent in the media. In a city where rapid lifestyle changes have outpaced nutritional education, these professionals serve as trusted sources of evidence-based information.</w:t>
      </w:r>
    </w:p>
    <w:bookmarkEnd w:id="23"/>
    <w:bookmarkStart w:id="24" w:name="the-future-of-nutrition-in-the-capital"/>
    <w:p>
      <w:pPr>
        <w:pStyle w:val="Heading2"/>
      </w:pPr>
      <w:r>
        <w:t xml:space="preserve">The Future of Nutrition in the Capital</w:t>
      </w:r>
    </w:p>
    <w:p>
      <w:pPr>
        <w:pStyle w:val="FirstParagraph"/>
      </w:pPr>
      <w:r>
        <w:t xml:space="preserve">As</w:t>
      </w:r>
      <w:r>
        <w:t xml:space="preserve"> </w:t>
      </w:r>
      <w:r>
        <w:rPr>
          <w:bCs/>
          <w:b/>
        </w:rPr>
        <w:t xml:space="preserve">Mexico Mexico City</w:t>
      </w:r>
      <w:r>
        <w:t xml:space="preserve"> </w:t>
      </w:r>
      <w:r>
        <w:t xml:space="preserve">continues to evolve, so too will the role of the</w:t>
      </w:r>
      <w:r>
        <w:t xml:space="preserve"> </w:t>
      </w:r>
      <w:r>
        <w:rPr>
          <w:bCs/>
          <w:b/>
        </w:rPr>
        <w:t xml:space="preserve">Dietitian</w:t>
      </w:r>
      <w:r>
        <w:t xml:space="preserve">. With a growing awareness of sustainable eating and environmental health, there is an opportunity to reconnect with ancient agricultural practices that are inherently more sustainable than modern industrial farming. The</w:t>
      </w:r>
      <w:r>
        <w:t xml:space="preserve"> </w:t>
      </w:r>
      <w:r>
        <w:rPr>
          <w:bCs/>
          <w:b/>
        </w:rPr>
        <w:t xml:space="preserve">Dietitian</w:t>
      </w:r>
      <w:r>
        <w:t xml:space="preserve"> </w:t>
      </w:r>
      <w:r>
        <w:t xml:space="preserve">can champion this "new old" food movement, encouraging the consumption of native grains like amaranth and chia, which were staples before colonization.</w:t>
      </w:r>
    </w:p>
    <w:p>
      <w:pPr>
        <w:pStyle w:val="BodyText"/>
      </w:pPr>
      <w:r>
        <w:t xml:space="preserve">In conclusion, the</w:t>
      </w:r>
      <w:r>
        <w:t xml:space="preserve"> </w:t>
      </w:r>
      <w:r>
        <w:rPr>
          <w:bCs/>
          <w:b/>
        </w:rPr>
        <w:t xml:space="preserve">Dietitian</w:t>
      </w:r>
      <w:r>
        <w:t xml:space="preserve"> </w:t>
      </w:r>
      <w:r>
        <w:t xml:space="preserve">in</w:t>
      </w:r>
      <w:r>
        <w:t xml:space="preserve"> </w:t>
      </w:r>
      <w:r>
        <w:rPr>
          <w:bCs/>
          <w:b/>
        </w:rPr>
        <w:t xml:space="preserve">Mexico Mexico City</w:t>
      </w:r>
      <w:r>
        <w:t xml:space="preserve"> </w:t>
      </w:r>
      <w:r>
        <w:t xml:space="preserve">is an essential figure in navigating the complexities of modern nutrition. By blending cultural respect with scientific knowledge, economic pragmatism with health goals, they provide a pathway to better health for millions. Their work ensures that as the city moves forward, it does not leave behind the wisdom of its culinary heritage.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Mexico City: Navigating Tradition and Modernity</dc:title>
  <dc:creator/>
  <dc:language>en</dc:language>
  <cp:keywords/>
  <dcterms:created xsi:type="dcterms:W3CDTF">2026-07-29T19:21:39Z</dcterms:created>
  <dcterms:modified xsi:type="dcterms:W3CDTF">2026-07-29T19:21:39Z</dcterms:modified>
</cp:coreProperties>
</file>

<file path=docProps/custom.xml><?xml version="1.0" encoding="utf-8"?>
<Properties xmlns="http://schemas.openxmlformats.org/officeDocument/2006/custom-properties" xmlns:vt="http://schemas.openxmlformats.org/officeDocument/2006/docPropsVTypes"/>
</file>