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Dietitian</w:t>
      </w:r>
      <w:r>
        <w:t xml:space="preserve"> </w:t>
      </w:r>
      <w:r>
        <w:t xml:space="preserve">in</w:t>
      </w:r>
      <w:r>
        <w:t xml:space="preserve"> </w:t>
      </w:r>
      <w:r>
        <w:t xml:space="preserve">New</w:t>
      </w:r>
      <w:r>
        <w:t xml:space="preserve"> </w:t>
      </w:r>
      <w:r>
        <w:t xml:space="preserve">Zealand</w:t>
      </w:r>
      <w:r>
        <w:t xml:space="preserve"> </w:t>
      </w:r>
      <w:r>
        <w:t xml:space="preserve">Wellington</w:t>
      </w:r>
    </w:p>
    <w:bookmarkStart w:id="25" w:name="Xbf3431cf289ea1f58611543103589622a584d9a"/>
    <w:p>
      <w:pPr>
        <w:pStyle w:val="Heading1"/>
      </w:pPr>
      <w:r>
        <w:t xml:space="preserve">Navigating Nutritional Health in the Windy City: The Vital Role of the Dietitian in New Zealand Wellington</w:t>
      </w:r>
    </w:p>
    <w:p>
      <w:pPr>
        <w:pStyle w:val="FirstParagraph"/>
      </w:pPr>
      <w:r>
        <w:t xml:space="preserve">In the dynamic and culturally rich landscape of New Zealand, public health is a priority that requires nuanced, localized approaches. At the forefront of this effort stands a profession that bridges medical science with daily lifestyle choices:</w:t>
      </w:r>
      <w:r>
        <w:t xml:space="preserve"> </w:t>
      </w:r>
      <w:r>
        <w:rPr>
          <w:bCs/>
          <w:b/>
        </w:rPr>
        <w:t xml:space="preserve">Dietitian</w:t>
      </w:r>
      <w:r>
        <w:t xml:space="preserve">. Specifically, within the unique socio-economic and environmental context of</w:t>
      </w:r>
      <w:r>
        <w:t xml:space="preserve"> </w:t>
      </w:r>
      <w:r>
        <w:rPr>
          <w:bCs/>
          <w:b/>
        </w:rPr>
        <w:t xml:space="preserve">New Zealand Wellington</w:t>
      </w:r>
      <w:r>
        <w:t xml:space="preserve">, the role extends far beyond simple meal planning. It involves addressing specific regional health challenges, leveraging local culinary traditions, and navigating the public health infrastructure provided by Te Whatu Ora (Health New Zealand). This essay explores the multifaceted responsibilities of a</w:t>
      </w:r>
      <w:r>
        <w:t xml:space="preserve"> </w:t>
      </w:r>
      <w:r>
        <w:rPr>
          <w:bCs/>
          <w:b/>
        </w:rPr>
        <w:t xml:space="preserve">Dietitian</w:t>
      </w:r>
      <w:r>
        <w:t xml:space="preserve"> </w:t>
      </w:r>
      <w:r>
        <w:t xml:space="preserve">in</w:t>
      </w:r>
      <w:r>
        <w:t xml:space="preserve"> </w:t>
      </w:r>
      <w:r>
        <w:rPr>
          <w:bCs/>
          <w:b/>
        </w:rPr>
        <w:t xml:space="preserve">New Zealand Wellington</w:t>
      </w:r>
      <w:r>
        <w:t xml:space="preserve">, highlighting how they contribute to individual well-being and community health outcomes.</w:t>
      </w:r>
    </w:p>
    <w:bookmarkStart w:id="20" w:name="X0ac78190fcb5b1bda0bdbabc493ba439724c937"/>
    <w:p>
      <w:pPr>
        <w:pStyle w:val="Heading2"/>
      </w:pPr>
      <w:r>
        <w:t xml:space="preserve">The Unique Context of New Zealand Wellington</w:t>
      </w:r>
    </w:p>
    <w:p>
      <w:pPr>
        <w:pStyle w:val="FirstParagraph"/>
      </w:pPr>
      <w:r>
        <w:t xml:space="preserve">To understand the specific impact of a</w:t>
      </w:r>
      <w:r>
        <w:t xml:space="preserve"> </w:t>
      </w:r>
      <w:r>
        <w:rPr>
          <w:iCs/>
          <w:i/>
        </w:rPr>
        <w:t xml:space="preserve">Dietitian</w:t>
      </w:r>
      <w:r>
        <w:t xml:space="preserve">, one must first understand the environment in which they practice.</w:t>
      </w:r>
      <w:r>
        <w:t xml:space="preserve"> </w:t>
      </w:r>
      <w:r>
        <w:rPr>
          <w:bCs/>
          <w:b/>
        </w:rPr>
        <w:t xml:space="preserve">New Zealand Wellington</w:t>
      </w:r>
      <w:r>
        <w:t xml:space="preserve"> </w:t>
      </w:r>
      <w:r>
        <w:t xml:space="preserve">is not just a geographical location; it is a hub of progressive thought, diverse demographics, and distinct lifestyle patterns. The city boasts one of New Zealand’s highest concentrations of health professionals and research institutions. However, it also faces typical urban challenges: sedentary office work culture among its many civil servants and tech workers, high rates of processed food consumption despite the availability fresh produce, and a growing population with complex chronic conditions such as type 2 diabetes and cardiovascular disease.</w:t>
      </w:r>
    </w:p>
    <w:p>
      <w:pPr>
        <w:pStyle w:val="BodyText"/>
      </w:pPr>
      <w:r>
        <w:t xml:space="preserve">Furthermore,</w:t>
      </w:r>
      <w:r>
        <w:t xml:space="preserve"> </w:t>
      </w:r>
      <w:r>
        <w:rPr>
          <w:bCs/>
          <w:b/>
        </w:rPr>
        <w:t xml:space="preserve">New Zealand Wellington</w:t>
      </w:r>
      <w:r>
        <w:t xml:space="preserve"> </w:t>
      </w:r>
      <w:r>
        <w:t xml:space="preserve">has a strong commitment to sustainability and environmental consciousness. This cultural value permeates health behaviors, creating an opportunity for</w:t>
      </w:r>
      <w:r>
        <w:t xml:space="preserve"> </w:t>
      </w:r>
      <w:r>
        <w:rPr>
          <w:iCs/>
          <w:i/>
        </w:rPr>
        <w:t xml:space="preserve">Dietitians</w:t>
      </w:r>
      <w:r>
        <w:t xml:space="preserve"> </w:t>
      </w:r>
      <w:r>
        <w:t xml:space="preserve">to integrate nutritional advice with eco-friendly practices. The local community is increasingly interested in the carbon footprint of their food choices, meaning that modern</w:t>
      </w:r>
      <w:r>
        <w:t xml:space="preserve"> </w:t>
      </w:r>
      <w:r>
        <w:rPr>
          <w:bCs/>
          <w:b/>
        </w:rPr>
        <w:t xml:space="preserve">Dietitian</w:t>
      </w:r>
      <w:r>
        <w:t xml:space="preserve"> </w:t>
      </w:r>
      <w:r>
        <w:t xml:space="preserve">consultations often include discussions about seasonal eating and reducing food waste.</w:t>
      </w:r>
    </w:p>
    <w:bookmarkEnd w:id="20"/>
    <w:bookmarkStart w:id="21" w:name="X3b7212c7e93d2a039bb05dfaeb4846c1efee983"/>
    <w:p>
      <w:pPr>
        <w:pStyle w:val="Heading2"/>
      </w:pPr>
      <w:r>
        <w:t xml:space="preserve">Bridging Cultures: The Role of Dietitians in a Multicultural City</w:t>
      </w:r>
    </w:p>
    <w:p>
      <w:pPr>
        <w:pStyle w:val="FirstParagraph"/>
      </w:pPr>
      <w:r>
        <w:rPr>
          <w:bCs/>
          <w:b/>
        </w:rPr>
        <w:t xml:space="preserve">New Zealand Wellington</w:t>
      </w:r>
      <w:r>
        <w:t xml:space="preserve"> </w:t>
      </w:r>
      <w:r>
        <w:t xml:space="preserve">is renowned for its multicultural fabric, with significant Māori, Pacific Islander, Asian, and European populations. For a</w:t>
      </w:r>
      <w:r>
        <w:t xml:space="preserve"> </w:t>
      </w:r>
      <w:r>
        <w:rPr>
          <w:iCs/>
          <w:i/>
        </w:rPr>
        <w:t xml:space="preserve">Dietitian</w:t>
      </w:r>
      <w:r>
        <w:t xml:space="preserve">, this diversity presents both a challenge and an opportunity. Standard Western dietary guidelines do not always resonate with or apply effectively to all cultural groups. Therefore, the role of the</w:t>
      </w:r>
      <w:r>
        <w:t xml:space="preserve"> </w:t>
      </w:r>
      <w:r>
        <w:rPr>
          <w:bCs/>
          <w:b/>
        </w:rPr>
        <w:t xml:space="preserve">Dietitian</w:t>
      </w:r>
      <w:r>
        <w:t xml:space="preserve"> </w:t>
      </w:r>
      <w:r>
        <w:t xml:space="preserve">in this region requires high levels of cultural competence.</w:t>
      </w:r>
    </w:p>
    <w:p>
      <w:pPr>
        <w:pStyle w:val="BodyText"/>
      </w:pPr>
      <w:r>
        <w:t xml:space="preserve">In</w:t>
      </w:r>
      <w:r>
        <w:t xml:space="preserve"> </w:t>
      </w:r>
      <w:r>
        <w:rPr>
          <w:bCs/>
          <w:b/>
        </w:rPr>
        <w:t xml:space="preserve">New Zealand Wellington</w:t>
      </w:r>
      <w:r>
        <w:t xml:space="preserve">, effective nutrition counseling involves adapting advice to respect traditional foodways. For instance, a</w:t>
      </w:r>
      <w:r>
        <w:t xml:space="preserve"> </w:t>
      </w:r>
      <w:r>
        <w:rPr>
          <w:iCs/>
          <w:i/>
        </w:rPr>
        <w:t xml:space="preserve">Dietitian</w:t>
      </w:r>
      <w:r>
        <w:t xml:space="preserve"> </w:t>
      </w:r>
      <w:r>
        <w:t xml:space="preserve">working with Māori clients might focus on integrating traditional kai (food) such as kumara and seafood into modern balanced diets, rather than discarding them in favor of imported staples. Similarly, for Pacific communities, where heart disease rates are disproportionately high due to historical dietary shifts, a</w:t>
      </w:r>
      <w:r>
        <w:t xml:space="preserve"> </w:t>
      </w:r>
      <w:r>
        <w:rPr>
          <w:bCs/>
          <w:b/>
        </w:rPr>
        <w:t xml:space="preserve">Dietitian</w:t>
      </w:r>
      <w:r>
        <w:t xml:space="preserve"> </w:t>
      </w:r>
      <w:r>
        <w:t xml:space="preserve">plays a crucial role in modifying traditional recipes to reduce sodium and saturated fats without losing cultural identity. This culturally sensitive approach is what distinguishes a professional</w:t>
      </w:r>
      <w:r>
        <w:t xml:space="preserve"> </w:t>
      </w:r>
      <w:r>
        <w:rPr>
          <w:iCs/>
          <w:i/>
        </w:rPr>
        <w:t xml:space="preserve">Dietitian</w:t>
      </w:r>
      <w:r>
        <w:t xml:space="preserve"> </w:t>
      </w:r>
      <w:r>
        <w:t xml:space="preserve">from generic health apps or online advice.</w:t>
      </w:r>
    </w:p>
    <w:bookmarkEnd w:id="21"/>
    <w:bookmarkStart w:id="22" w:name="Xea0078cfa3c6968e0e2b079b66049c4caecd4a8"/>
    <w:p>
      <w:pPr>
        <w:pStyle w:val="Heading2"/>
      </w:pPr>
      <w:r>
        <w:t xml:space="preserve">Clinical Expertise and Chronic Disease Management</w:t>
      </w:r>
    </w:p>
    <w:p>
      <w:pPr>
        <w:pStyle w:val="FirstParagraph"/>
      </w:pPr>
      <w:r>
        <w:t xml:space="preserve">Beyond lifestyle counseling, the clinical scope of a</w:t>
      </w:r>
      <w:r>
        <w:t xml:space="preserve"> </w:t>
      </w:r>
      <w:r>
        <w:rPr>
          <w:bCs/>
          <w:b/>
        </w:rPr>
        <w:t xml:space="preserve">Dietitian</w:t>
      </w:r>
      <w:r>
        <w:t xml:space="preserve"> </w:t>
      </w:r>
      <w:r>
        <w:t xml:space="preserve">in</w:t>
      </w:r>
      <w:r>
        <w:t xml:space="preserve"> </w:t>
      </w:r>
      <w:r>
        <w:rPr>
          <w:bCs/>
          <w:b/>
        </w:rPr>
        <w:t xml:space="preserve">New Zealand Wellington</w:t>
      </w:r>
      <w:r>
        <w:t xml:space="preserve"> </w:t>
      </w:r>
      <w:r>
        <w:t xml:space="preserve">is extensive. With an aging population, many residents are seeking to maintain independence through better health management. Dietitians work closely within the public health system and private clinics to manage conditions like obesity, renal disease, eating disorders, and gastrointestinal issues.</w:t>
      </w:r>
    </w:p>
    <w:p>
      <w:pPr>
        <w:pStyle w:val="BodyText"/>
      </w:pPr>
      <w:r>
        <w:t xml:space="preserve">In hospitals across</w:t>
      </w:r>
      <w:r>
        <w:t xml:space="preserve"> </w:t>
      </w:r>
      <w:r>
        <w:rPr>
          <w:bCs/>
          <w:b/>
        </w:rPr>
        <w:t xml:space="preserve">New Zealand Wellington</w:t>
      </w:r>
      <w:r>
        <w:t xml:space="preserve">, such as the Wellington Hospital or Burwood Hospital,</w:t>
      </w:r>
      <w:r>
        <w:t xml:space="preserve"> </w:t>
      </w:r>
      <w:r>
        <w:rPr>
          <w:iCs/>
          <w:i/>
        </w:rPr>
        <w:t xml:space="preserve">Dietitians</w:t>
      </w:r>
      <w:r>
        <w:t xml:space="preserve"> </w:t>
      </w:r>
      <w:r>
        <w:t xml:space="preserve">are integral members of multidisciplinary teams. They assess patients' nutritional status upon admission and discharge planning is heavily influenced by their recommendations. For example, post-surgical patients require specific protein intake to heal properly; a</w:t>
      </w:r>
      <w:r>
        <w:t xml:space="preserve"> </w:t>
      </w:r>
      <w:r>
        <w:rPr>
          <w:bCs/>
          <w:b/>
        </w:rPr>
        <w:t xml:space="preserve">Dietitian</w:t>
      </w:r>
      <w:r>
        <w:t xml:space="preserve"> </w:t>
      </w:r>
      <w:r>
        <w:t xml:space="preserve">calculates these needs precisely based on the individual's metabolic rate and activity level. This scientific rigor ensures that medical interventions are supported by adequate nutrition, leading to faster recovery times and reduced readmission rates.</w:t>
      </w:r>
    </w:p>
    <w:bookmarkEnd w:id="22"/>
    <w:bookmarkStart w:id="23" w:name="X09e337e54eba8d16ba414e6f9a047390df40c6e"/>
    <w:p>
      <w:pPr>
        <w:pStyle w:val="Heading2"/>
      </w:pPr>
      <w:r>
        <w:t xml:space="preserve">Promoting Preventative Health in a Active Community</w:t>
      </w:r>
    </w:p>
    <w:p>
      <w:pPr>
        <w:pStyle w:val="FirstParagraph"/>
      </w:pPr>
      <w:r>
        <w:rPr>
          <w:bCs/>
          <w:b/>
        </w:rPr>
        <w:t xml:space="preserve">New Zealand Wellington</w:t>
      </w:r>
      <w:r>
        <w:t xml:space="preserve"> </w:t>
      </w:r>
      <w:r>
        <w:t xml:space="preserve">is often cited as one of the most active cities in New Zealand, with its rolling hills encouraging walking and cycling. However, activity levels are not uniform across all demographics. Here,</w:t>
      </w:r>
      <w:r>
        <w:t xml:space="preserve"> </w:t>
      </w:r>
      <w:r>
        <w:rPr>
          <w:iCs/>
          <w:i/>
        </w:rPr>
        <w:t xml:space="preserve">Dietitians</w:t>
      </w:r>
      <w:r>
        <w:t xml:space="preserve"> </w:t>
      </w:r>
      <w:r>
        <w:t xml:space="preserve">play a preventative role by educating communities on fueling for performance and recovery.</w:t>
      </w:r>
    </w:p>
    <w:p>
      <w:pPr>
        <w:pStyle w:val="BodyText"/>
      </w:pPr>
      <w:r>
        <w:t xml:space="preserve">Sports nutrition is a growing field for</w:t>
      </w:r>
      <w:r>
        <w:t xml:space="preserve"> </w:t>
      </w:r>
      <w:r>
        <w:rPr>
          <w:bCs/>
          <w:b/>
        </w:rPr>
        <w:t xml:space="preserve">Dietitian</w:t>
      </w:r>
      <w:r>
        <w:t xml:space="preserve"> </w:t>
      </w:r>
      <w:r>
        <w:t xml:space="preserve">practitioners in the region. From amateur runners participating in the Wellington Marathon to elite athletes training at regional sports trusts, these professionals provide evidence-based advice on hydration, carbohydrate loading, and muscle repair. By working with local gyms and community centers in</w:t>
      </w:r>
      <w:r>
        <w:t xml:space="preserve"> </w:t>
      </w:r>
      <w:r>
        <w:rPr>
          <w:bCs/>
          <w:b/>
        </w:rPr>
        <w:t xml:space="preserve">New Zealand Wellington</w:t>
      </w:r>
      <w:r>
        <w:t xml:space="preserve">,</w:t>
      </w:r>
      <w:r>
        <w:t xml:space="preserve"> </w:t>
      </w:r>
      <w:r>
        <w:rPr>
          <w:iCs/>
          <w:i/>
        </w:rPr>
        <w:t xml:space="preserve">Dietitians</w:t>
      </w:r>
      <w:r>
        <w:t xml:space="preserve"> </w:t>
      </w:r>
      <w:r>
        <w:t xml:space="preserve">help translate scientific data into practical eating habits for active individuals.</w:t>
      </w:r>
    </w:p>
    <w:bookmarkEnd w:id="23"/>
    <w:bookmarkStart w:id="24" w:name="X1de667cbccc1e9d84de0b28f4e56e044d49f2c9"/>
    <w:p>
      <w:pPr>
        <w:pStyle w:val="Heading2"/>
      </w:pPr>
      <w:r>
        <w:t xml:space="preserve">Conclusion: The Indispensable Partner in Health</w:t>
      </w:r>
    </w:p>
    <w:p>
      <w:pPr>
        <w:pStyle w:val="FirstParagraph"/>
      </w:pPr>
      <w:r>
        <w:t xml:space="preserve">In conclusion, the presence of a qualified</w:t>
      </w:r>
      <w:r>
        <w:t xml:space="preserve"> </w:t>
      </w:r>
      <w:r>
        <w:rPr>
          <w:iCs/>
          <w:i/>
        </w:rPr>
        <w:t xml:space="preserve">Dietitian</w:t>
      </w:r>
      <w:r>
        <w:t xml:space="preserve"> </w:t>
      </w:r>
      <w:r>
        <w:t xml:space="preserve">in</w:t>
      </w:r>
      <w:r>
        <w:t xml:space="preserve"> </w:t>
      </w:r>
      <w:r>
        <w:rPr>
          <w:bCs/>
          <w:b/>
        </w:rPr>
        <w:t xml:space="preserve">New Zealand Wellington</w:t>
      </w:r>
      <w:r>
        <w:t xml:space="preserve"> </w:t>
      </w:r>
      <w:r>
        <w:t xml:space="preserve">is not merely a luxury but a necessity for maintaining public health. They act as translators between complex medical nutrition therapy and everyday life, adapting global scientific standards to local cultural and environmental realities. Whether managing chronic disease in elderly patients, supporting athletic performance for active youth, or guiding families through culturally appropriate meal planning, the</w:t>
      </w:r>
      <w:r>
        <w:t xml:space="preserve"> </w:t>
      </w:r>
      <w:r>
        <w:rPr>
          <w:bCs/>
          <w:b/>
        </w:rPr>
        <w:t xml:space="preserve">Dietitian</w:t>
      </w:r>
      <w:r>
        <w:t xml:space="preserve"> </w:t>
      </w:r>
      <w:r>
        <w:t xml:space="preserve">remains a cornerstone of healthcare in</w:t>
      </w:r>
      <w:r>
        <w:t xml:space="preserve"> </w:t>
      </w:r>
      <w:r>
        <w:rPr>
          <w:bCs/>
          <w:b/>
        </w:rPr>
        <w:t xml:space="preserve">New Zealand Wellington</w:t>
      </w:r>
      <w:r>
        <w:t xml:space="preserve">.</w:t>
      </w:r>
    </w:p>
    <w:p>
      <w:pPr>
        <w:pStyle w:val="BodyText"/>
      </w:pPr>
      <w:r>
        <w:t xml:space="preserve">As urban challenges evolve and lifestyle diseases persist, the demand for specialized nutritional guidance will only increase. Investing in and utilizing the expertise of a</w:t>
      </w:r>
      <w:r>
        <w:t xml:space="preserve"> </w:t>
      </w:r>
      <w:r>
        <w:rPr>
          <w:iCs/>
          <w:i/>
        </w:rPr>
        <w:t xml:space="preserve">Dietitian</w:t>
      </w:r>
      <w:r>
        <w:t xml:space="preserve"> </w:t>
      </w:r>
      <w:r>
        <w:t xml:space="preserve">is an investment in the longevity, vitality, and well-being of every resident calling</w:t>
      </w:r>
      <w:r>
        <w:t xml:space="preserve"> </w:t>
      </w:r>
      <w:r>
        <w:rPr>
          <w:bCs/>
          <w:b/>
        </w:rPr>
        <w:t xml:space="preserve">New Zealand Wellington</w:t>
      </w:r>
      <w:r>
        <w:t xml:space="preserve"> </w:t>
      </w:r>
      <w:r>
        <w:t xml:space="preserve">home. By embracing their professional insights, individuals can navigate the complex food landscape with confidence, ensuring that diet becomes a source of health rather than illness.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Dietitian in New Zealand Wellington</dc:title>
  <dc:creator/>
  <dc:language>en</dc:language>
  <cp:keywords/>
  <dcterms:created xsi:type="dcterms:W3CDTF">2026-07-29T17:21:53Z</dcterms:created>
  <dcterms:modified xsi:type="dcterms:W3CDTF">2026-07-29T17:21:53Z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