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Dietitian</w:t>
      </w:r>
      <w:r>
        <w:t xml:space="preserve"> </w:t>
      </w:r>
      <w:r>
        <w:t xml:space="preserve">in</w:t>
      </w:r>
      <w:r>
        <w:t xml:space="preserve"> </w:t>
      </w:r>
      <w:r>
        <w:t xml:space="preserve">Saudi</w:t>
      </w:r>
      <w:r>
        <w:t xml:space="preserve"> </w:t>
      </w:r>
      <w:r>
        <w:t xml:space="preserve">Arabia</w:t>
      </w:r>
      <w:r>
        <w:t xml:space="preserve"> </w:t>
      </w:r>
      <w:r>
        <w:t xml:space="preserve">Riyadh:</w:t>
      </w:r>
      <w:r>
        <w:t xml:space="preserve"> </w:t>
      </w:r>
      <w:r>
        <w:t xml:space="preserve">Navigating</w:t>
      </w:r>
      <w:r>
        <w:t xml:space="preserve"> </w:t>
      </w:r>
      <w:r>
        <w:t xml:space="preserve">the</w:t>
      </w:r>
      <w:r>
        <w:t xml:space="preserve"> </w:t>
      </w:r>
      <w:r>
        <w:t xml:space="preserve">Modern</w:t>
      </w:r>
      <w:r>
        <w:t xml:space="preserve"> </w:t>
      </w:r>
      <w:r>
        <w:t xml:space="preserve">Health</w:t>
      </w:r>
      <w:r>
        <w:t xml:space="preserve"> </w:t>
      </w:r>
      <w:r>
        <w:t xml:space="preserve">Landscape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Role of a Dietitian in Saudi Arabia Riyadh: Navigating the Modern Health Landscape</dc:title>
  <dc:creator/>
  <dc:language>en</dc:language>
  <cp:keywords/>
  <dcterms:created xsi:type="dcterms:W3CDTF">2026-09-26T21:07:06Z</dcterms:created>
  <dcterms:modified xsi:type="dcterms:W3CDTF">2026-09-26T21:07:06Z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