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Crucible: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Belgium</w:t>
      </w:r>
      <w:r>
        <w:t xml:space="preserve"> </w:t>
      </w:r>
      <w:r>
        <w:t xml:space="preserve">Brussels</w:t>
      </w:r>
    </w:p>
    <w:bookmarkStart w:id="25" w:name="Xb2b3864d44a2c650b5f27c18b238bce5259592a"/>
    <w:p>
      <w:pPr>
        <w:pStyle w:val="Heading1"/>
      </w:pPr>
      <w:r>
        <w:t xml:space="preserve">The Strategic Crucible: The Role of the Diplomat in Belgium Brussels</w:t>
      </w:r>
    </w:p>
    <w:p>
      <w:pPr>
        <w:pStyle w:val="FirstParagraph"/>
      </w:pPr>
      <w:r>
        <w:t xml:space="preserve">In the grand tapestry of international relations, few threads are as intricate, vibrant, or consequential as those woven within the halls of power in Europe’s capital. While Geneva may whisper secrets and Washington roars with influence, it is</w:t>
      </w:r>
      <w:r>
        <w:t xml:space="preserve"> </w:t>
      </w:r>
      <w:r>
        <w:rPr>
          <w:bCs/>
          <w:b/>
        </w:rPr>
        <w:t xml:space="preserve">Belgium Brussels</w:t>
      </w:r>
      <w:r>
        <w:t xml:space="preserve"> </w:t>
      </w:r>
      <w:r>
        <w:t xml:space="preserve">that often serves as the beating heart of Western political integration and multilateral cooperation. At the center of this dynamic ecosystem stands a figure who is both an observer and an architect: the</w:t>
      </w:r>
      <w:r>
        <w:t xml:space="preserve"> </w:t>
      </w:r>
      <w:r>
        <w:rPr>
          <w:bCs/>
          <w:b/>
        </w:rPr>
        <w:t xml:space="preserve">Diplomat</w:t>
      </w:r>
      <w:r>
        <w:t xml:space="preserve">. To understand modern statecraft, one must examine how a</w:t>
      </w:r>
      <w:r>
        <w:t xml:space="preserve"> </w:t>
      </w:r>
      <w:r>
        <w:rPr>
          <w:bCs/>
          <w:b/>
        </w:rPr>
        <w:t xml:space="preserve">Diplomat</w:t>
      </w:r>
      <w:r>
        <w:t xml:space="preserve"> </w:t>
      </w:r>
      <w:r>
        <w:t xml:space="preserve">navigates the unique bureaucratic labyrinth of</w:t>
      </w:r>
      <w:r>
        <w:t xml:space="preserve"> </w:t>
      </w:r>
      <w:r>
        <w:rPr>
          <w:bCs/>
          <w:b/>
        </w:rPr>
        <w:t xml:space="preserve">Belgium Brussels</w:t>
      </w:r>
      <w:r>
        <w:t xml:space="preserve">, transforming national interests into collective action amidst a sea of competing agendas.</w:t>
      </w:r>
    </w:p>
    <w:bookmarkStart w:id="20" w:name="X5e8230af6334a7582a092017fe2e0d3e69626fd"/>
    <w:p>
      <w:pPr>
        <w:pStyle w:val="Heading2"/>
      </w:pPr>
      <w:r>
        <w:t xml:space="preserve">The Unique Geography of Power in Belgium Brussels</w:t>
      </w:r>
    </w:p>
    <w:p>
      <w:pPr>
        <w:pStyle w:val="FirstParagraph"/>
      </w:pPr>
      <w:r>
        <w:rPr>
          <w:bCs/>
          <w:b/>
        </w:rPr>
        <w:t xml:space="preserve">Belgium Brussels</w:t>
      </w:r>
      <w:r>
        <w:t xml:space="preserve">, often referred to simply as the capital of Europe, is not merely a city; it is a geopolitical phenomenon. It hosts the headquarters of two major international organizations: the North Atlantic Treaty Organization (NATO) and the European Union (EU). This dual presence creates a dense concentration of institutional power that differs vastly from traditional diplomatic hubs like Paris or London. In</w:t>
      </w:r>
      <w:r>
        <w:t xml:space="preserve"> </w:t>
      </w:r>
      <w:r>
        <w:rPr>
          <w:bCs/>
          <w:b/>
        </w:rPr>
        <w:t xml:space="preserve">Belgium Brussels</w:t>
      </w:r>
      <w:r>
        <w:t xml:space="preserve">, diplomacy is less about ceremonial state visits and more about the granular details of regulatory alignment, defense policy coordination, and economic harmonization.</w:t>
      </w:r>
    </w:p>
    <w:p>
      <w:pPr>
        <w:pStyle w:val="BodyText"/>
      </w:pPr>
      <w:r>
        <w:t xml:space="preserve">The physical landscape of</w:t>
      </w:r>
      <w:r>
        <w:t xml:space="preserve"> </w:t>
      </w:r>
      <w:r>
        <w:rPr>
          <w:bCs/>
          <w:b/>
        </w:rPr>
        <w:t xml:space="preserve">Belgium Brussels</w:t>
      </w:r>
      <w:r>
        <w:t xml:space="preserve">, with its sprawling Berlaymont building complex and the NATO headquarters in Ixelles, symbolizes the complexity a modern</w:t>
      </w:r>
    </w:p>
    <w:p>
      <w:pPr>
        <w:pStyle w:val="BodyText"/>
      </w:pPr>
      <w:r>
        <w:t xml:space="preserve">Diplomat must navigate. Here, power is diffused. A single decision regarding trade tariffs or military funding requires consensus among twenty-seven or thirty-two member states simultaneously. This environment demands that a</w:t>
      </w:r>
    </w:p>
    <w:p>
      <w:pPr>
        <w:pStyle w:val="BodyText"/>
      </w:pPr>
      <w:r>
        <w:t xml:space="preserve">Diplomat possess not only eloquence but also immense patience and technical expertise.</w:t>
      </w:r>
    </w:p>
    <w:bookmarkEnd w:id="20"/>
    <w:bookmarkStart w:id="21" w:name="the-evolving-role-of-the-diplomat"/>
    <w:p>
      <w:pPr>
        <w:pStyle w:val="Heading2"/>
      </w:pPr>
      <w:r>
        <w:t xml:space="preserve">The Evolving Role of the Diplomat</w:t>
      </w:r>
    </w:p>
    <w:p>
      <w:pPr>
        <w:pStyle w:val="FirstParagraph"/>
      </w:pPr>
      <w:r>
        <w:t xml:space="preserve">The traditional image of the</w:t>
      </w:r>
    </w:p>
    <w:p>
      <w:pPr>
        <w:pStyle w:val="BodyText"/>
      </w:pPr>
      <w:r>
        <w:t xml:space="preserve">Diplomat, clad in a tuxedo at a state banquet, is increasingly outdated, particularly within the context of</w:t>
      </w:r>
    </w:p>
    <w:p>
      <w:pPr>
        <w:pStyle w:val="BodyText"/>
      </w:pPr>
      <w:r>
        <w:t xml:space="preserve">Belgium Brussels.. Today’s representative is more akin to a project manager, negotiator, and strategist rolled into one. In</w:t>
      </w:r>
      <w:r>
        <w:t xml:space="preserve"> </w:t>
      </w:r>
      <w:r>
        <w:rPr>
          <w:bCs/>
          <w:b/>
        </w:rPr>
        <w:t xml:space="preserve">Belgium Brussels</w:t>
      </w:r>
      <w:r>
        <w:t xml:space="preserve">, the work of the</w:t>
      </w:r>
    </w:p>
    <w:p>
      <w:pPr>
        <w:pStyle w:val="BodyText"/>
      </w:pPr>
      <w:r>
        <w:t xml:space="preserve">Diplomat takes place in technical committees, working groups, and informal corridors where the real decisions are made. The ability to read between the lines of legal texts and understand the political nuances of different member states is crucial.</w:t>
      </w:r>
    </w:p>
    <w:p>
      <w:pPr>
        <w:pStyle w:val="BodyText"/>
      </w:pPr>
      <w:r>
        <w:t xml:space="preserve">A key function of a modern</w:t>
      </w:r>
    </w:p>
    <w:p>
      <w:pPr>
        <w:pStyle w:val="BodyText"/>
      </w:pPr>
      <w:r>
        <w:t xml:space="preserve">Diplomat in this region is bridge-building. With diverse national interests ranging from fiscal conservatism in Northern Europe to social welfare priorities in Southern nations, consensus is hard-won. The</w:t>
      </w:r>
    </w:p>
    <w:p>
      <w:pPr>
        <w:pStyle w:val="BodyText"/>
      </w:pPr>
      <w:r>
        <w:t xml:space="preserve">Diplomat must craft compromises that are acceptable to all parties, often sacrificing immediate national gains for long-term strategic stability. This requires a deep understanding of the domestic political pressures facing their home country’s government while simultaneously appreciating the constraints of their counterparts in</w:t>
      </w:r>
    </w:p>
    <w:p>
      <w:pPr>
        <w:pStyle w:val="BodyText"/>
      </w:pPr>
      <w:r>
        <w:t xml:space="preserve">Belgium Brussels.</w:t>
      </w:r>
    </w:p>
    <w:bookmarkEnd w:id="21"/>
    <w:bookmarkStart w:id="22" w:name="Xfaa1bb36b3b0c78f2e5ef12043536797617f3fd"/>
    <w:p>
      <w:pPr>
        <w:pStyle w:val="Heading2"/>
      </w:pPr>
      <w:r>
        <w:t xml:space="preserve">Navigating Multilateralism and National Sovereignty</w:t>
      </w:r>
    </w:p>
    <w:p>
      <w:pPr>
        <w:pStyle w:val="FirstParagraph"/>
      </w:pPr>
      <w:r>
        <w:t xml:space="preserve">The tension between national sovereignty and supranational cooperation is the defining challenge for any</w:t>
      </w:r>
    </w:p>
    <w:p>
      <w:pPr>
        <w:pStyle w:val="BodyText"/>
      </w:pPr>
      <w:r>
        <w:t xml:space="preserve">Diplomat operating in this region. In</w:t>
      </w:r>
      <w:r>
        <w:t xml:space="preserve"> </w:t>
      </w:r>
      <w:r>
        <w:rPr>
          <w:bCs/>
          <w:b/>
        </w:rPr>
        <w:t xml:space="preserve">Belgium Brussels</w:t>
      </w:r>
      <w:r>
        <w:t xml:space="preserve">, diplomats are tasked with advancing their nation’s agenda within a framework that inherently limits unilateral action. This paradox requires a sophisticated approach to soft power. Unlike bilateral relations, where leverage is clear-cut, multilateral diplomacy in</w:t>
      </w:r>
    </w:p>
    <w:p>
      <w:pPr>
        <w:pStyle w:val="BodyText"/>
      </w:pPr>
      <w:r>
        <w:t xml:space="preserve">Belgium Brussels relies on coalition-building, reputation management, and persistent engagement.</w:t>
      </w:r>
    </w:p>
    <w:p>
      <w:pPr>
        <w:pStyle w:val="BodyText"/>
      </w:pPr>
      <w:r>
        <w:t xml:space="preserve">For instance, during crises such as the refugee migration flows or energy security concerns linked to geopolitical conflicts in Eastern Europe, the effectiveness of a</w:t>
      </w:r>
    </w:p>
    <w:p>
      <w:pPr>
        <w:pStyle w:val="BodyText"/>
      </w:pPr>
      <w:r>
        <w:t xml:space="preserve">Diplomat is measured by their ability to mobilize support for joint responses. They must articulate how national interests align with broader European stability. A skilled</w:t>
      </w:r>
    </w:p>
    <w:p>
      <w:pPr>
        <w:pStyle w:val="BodyText"/>
      </w:pPr>
      <w:r>
        <w:t xml:space="preserve">Diplomat understands that in</w:t>
      </w:r>
    </w:p>
    <w:p>
      <w:pPr>
        <w:pStyle w:val="BodyText"/>
      </w:pPr>
      <w:r>
        <w:t xml:space="preserve">Belgium Brussels, being isolated is far more damaging than being compromised. Therefore, they invest heavily in maintaining relationships not just with peers from other countries, but also with the EU institutions and NATO secretariats themselves.</w:t>
      </w:r>
    </w:p>
    <w:bookmarkEnd w:id="22"/>
    <w:bookmarkStart w:id="23" w:name="the-linguistic-and-cultural-challenge"/>
    <w:p>
      <w:pPr>
        <w:pStyle w:val="Heading2"/>
      </w:pPr>
      <w:r>
        <w:t xml:space="preserve">The Linguistic and Cultural Challenge</w:t>
      </w:r>
    </w:p>
    <w:p>
      <w:pPr>
        <w:pStyle w:val="FirstParagraph"/>
      </w:pPr>
      <w:r>
        <w:t xml:space="preserve">Belgium Brussels's linguistic diversity adds another layer of complexity to diplomatic work. As a trilingual city (French, Dutch, English), it serves as a microcosm of the cultural diversity that diplomats must manage. A</w:t>
      </w:r>
    </w:p>
    <w:p>
      <w:pPr>
        <w:pStyle w:val="BodyText"/>
      </w:pPr>
      <w:r>
        <w:t xml:space="preserve">Diplomat here must be culturally agile. They may hold informal meetings in French during lunch and formal negotiations in English or German later in the day. This linguistic fluidity is not just a practical necessity but a diplomatic tool.</w:t>
      </w:r>
    </w:p>
    <w:p>
      <w:pPr>
        <w:pStyle w:val="BodyText"/>
      </w:pPr>
      <w:r>
        <w:t xml:space="preserve">Mastery of these languages allows the</w:t>
      </w:r>
    </w:p>
    <w:p>
      <w:pPr>
        <w:pStyle w:val="BodyText"/>
      </w:pPr>
      <w:r>
        <w:t xml:space="preserve">Diplomat to connect on a personal level with counterparts, fostering trust that is essential for overcoming deadlocks. In</w:t>
      </w:r>
    </w:p>
    <w:p>
      <w:pPr>
        <w:pStyle w:val="BodyText"/>
      </w:pPr>
      <w:r>
        <w:t xml:space="preserve">Belgium Brussels, where formal structures can be rigid, informal cultural connections often break impasses. The diplomat who can navigate these cultural nuances with ease becomes an indispensable asset to their nation’s foreign policy objectives.</w:t>
      </w:r>
    </w:p>
    <w:bookmarkEnd w:id="23"/>
    <w:bookmarkStart w:id="24" w:name="conclusion-the-architect-of-stability"/>
    <w:p>
      <w:pPr>
        <w:pStyle w:val="Heading2"/>
      </w:pPr>
      <w:r>
        <w:t xml:space="preserve">Conclusion: The Architect of Stability</w:t>
      </w:r>
    </w:p>
    <w:p>
      <w:pPr>
        <w:pStyle w:val="FirstParagraph"/>
      </w:pPr>
      <w:r>
        <w:t xml:space="preserve">In conclusion, the role of the</w:t>
      </w:r>
    </w:p>
    <w:p>
      <w:pPr>
        <w:pStyle w:val="BodyText"/>
      </w:pPr>
      <w:r>
        <w:t xml:space="preserve">Diplomat in</w:t>
      </w:r>
    </w:p>
    <w:p>
      <w:pPr>
        <w:pStyle w:val="BodyText"/>
      </w:pPr>
      <w:r>
        <w:t xml:space="preserve">Belgium Brussels. It is a high-stakes environment where words have weight, compromise is currency, and stability is the ultimate goal. The diplomat here does not just represent their nation; they help shape the future of international cooperation. They are the architects of peace and prosperity in a fractured world.</w:t>
      </w:r>
    </w:p>
    <w:p>
      <w:pPr>
        <w:pStyle w:val="BodyText"/>
      </w:pPr>
      <w:r>
        <w:t xml:space="preserve">As global challenges become increasingly interconnected—from climate change to cyber warfare—the importance of multilateral institutions based in</w:t>
      </w:r>
    </w:p>
    <w:p>
      <w:pPr>
        <w:pStyle w:val="BodyText"/>
      </w:pPr>
      <w:r>
        <w:t xml:space="preserve">Belgium Brussels. The effectiveness of these institutions hinges on the competence, integrity, and strategic vision of the diplomats who inhabit them. Therefore, supporting and training the next generation of diplomats is not merely a matter for foreign ministries but a global imperative. In the intricate dance of power within</w:t>
      </w:r>
    </w:p>
    <w:p>
      <w:pPr>
        <w:pStyle w:val="BodyText"/>
      </w:pPr>
      <w:r>
        <w:t xml:space="preserve">Belgium Brussels, every step taken by a skilled diplomat contributes to the broader rhythm of international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Crucible: The Role of the Diplomat in Belgium Brussels</dc:title>
  <dc:creator/>
  <cp:keywords/>
  <dcterms:created xsi:type="dcterms:W3CDTF">2026-07-29T15:02:34Z</dcterms:created>
  <dcterms:modified xsi:type="dcterms:W3CDTF">2026-07-29T15:02:34Z</dcterms:modified>
</cp:coreProperties>
</file>

<file path=docProps/custom.xml><?xml version="1.0" encoding="utf-8"?>
<Properties xmlns="http://schemas.openxmlformats.org/officeDocument/2006/custom-properties" xmlns:vt="http://schemas.openxmlformats.org/officeDocument/2006/docPropsVTypes"/>
</file>