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Germany</w:t>
      </w:r>
      <w:r>
        <w:t xml:space="preserve"> </w:t>
      </w:r>
      <w:r>
        <w:t xml:space="preserve">Munich</w:t>
      </w:r>
    </w:p>
    <w:bookmarkStart w:id="26" w:name="X7c3bdb842ca59a57686c28239ca477c457c81c4"/>
    <w:p>
      <w:pPr>
        <w:pStyle w:val="Heading1"/>
      </w:pPr>
      <w:r>
        <w:t xml:space="preserve">The Strategic Imperative of the Diplomat in Germany Munich</w:t>
      </w:r>
    </w:p>
    <w:p>
      <w:pPr>
        <w:pStyle w:val="FirstParagraph"/>
      </w:pPr>
      <w:r>
        <w:t xml:space="preserve">In the complex tapestry of international relations, few cities serve as a more critical nexus than</w:t>
      </w:r>
      <w:r>
        <w:t xml:space="preserve"> </w:t>
      </w:r>
      <w:r>
        <w:rPr>
          <w:bCs/>
          <w:b/>
        </w:rPr>
        <w:t xml:space="preserve">Germany Munich</w:t>
      </w:r>
      <w:r>
        <w:t xml:space="preserve">. Historically known for its industrial prowess and cultural richness, Munich has evolved into a pivotal hub for European diplomacy. At the heart of this intricate web lies the figure of the</w:t>
      </w:r>
      <w:r>
        <w:t xml:space="preserve"> </w:t>
      </w:r>
      <w:r>
        <w:rPr>
          <w:bCs/>
          <w:b/>
        </w:rPr>
        <w:t xml:space="preserve">Diplomat</w:t>
      </w:r>
      <w:r>
        <w:t xml:space="preserve">, an individual whose role extends far beyond mere negotiation. To understand the significance of this profession in this specific locale, one must examine the historical context, economic realities, and geopolitical shifts that define</w:t>
      </w:r>
      <w:r>
        <w:t xml:space="preserve"> </w:t>
      </w:r>
      <w:r>
        <w:rPr>
          <w:bCs/>
          <w:b/>
        </w:rPr>
        <w:t xml:space="preserve">Germany Munich</w:t>
      </w:r>
      <w:r>
        <w:t xml:space="preserve"> </w:t>
      </w:r>
      <w:r>
        <w:t xml:space="preserve">as a stage for high-stakes international engagement.</w:t>
      </w:r>
    </w:p>
    <w:bookmarkStart w:id="20" w:name="the-historical-weight-of-munich"/>
    <w:p>
      <w:pPr>
        <w:pStyle w:val="Heading2"/>
      </w:pPr>
      <w:r>
        <w:t xml:space="preserve">The Historical Weight of Munich</w:t>
      </w:r>
    </w:p>
    <w:p>
      <w:pPr>
        <w:pStyle w:val="FirstParagraph"/>
      </w:pPr>
      <w:r>
        <w:t xml:space="preserve">Munich is not merely a Bavarian capital; it is a city with deep scars and profound lessons from the twentieth century. The legacy of the 1938 Munich Agreement, often cited as a cautionary tale of appeasement, casts a long shadow over its modern identity. Today, however, the city has reinvented itself as a beacon of reconciliation and dialogue. For the</w:t>
      </w:r>
      <w:r>
        <w:t xml:space="preserve"> </w:t>
      </w:r>
      <w:r>
        <w:rPr>
          <w:bCs/>
          <w:b/>
        </w:rPr>
        <w:t xml:space="preserve">Diplomat</w:t>
      </w:r>
      <w:r>
        <w:t xml:space="preserve"> </w:t>
      </w:r>
      <w:r>
        <w:t xml:space="preserve">operating in this environment, history is not just background noise; it is an active participant in every conversation. The memory of past failures necessitates a heightened sense of responsibility and precision in current interactions.</w:t>
      </w:r>
    </w:p>
    <w:p>
      <w:pPr>
        <w:pStyle w:val="BodyText"/>
      </w:pPr>
      <w:r>
        <w:t xml:space="preserve">This historical backdrop makes Munich a unique testing ground for modern diplomacy. When a</w:t>
      </w:r>
      <w:r>
        <w:t xml:space="preserve"> </w:t>
      </w:r>
      <w:r>
        <w:rPr>
          <w:bCs/>
          <w:b/>
        </w:rPr>
        <w:t xml:space="preserve">Diplomat</w:t>
      </w:r>
      <w:r>
        <w:t xml:space="preserve"> </w:t>
      </w:r>
      <w:r>
        <w:t xml:space="preserve">walks through the halls of the Bavarian ministries or meets with international stakeholders in the shadow of Marienplatz, they are implicitly engaging with the past. The commitment to transparency and democratic values in</w:t>
      </w:r>
      <w:r>
        <w:t xml:space="preserve"> </w:t>
      </w:r>
      <w:r>
        <w:rPr>
          <w:bCs/>
          <w:b/>
        </w:rPr>
        <w:t xml:space="preserve">Germany Munich</w:t>
      </w:r>
      <w:r>
        <w:t xml:space="preserve"> </w:t>
      </w:r>
      <w:r>
        <w:t xml:space="preserve">serves as a counter-narrative to its history, attracting foreign representatives who seek stability and ethical governance. Thus, the</w:t>
      </w:r>
      <w:r>
        <w:t xml:space="preserve"> </w:t>
      </w:r>
      <w:r>
        <w:rPr>
          <w:bCs/>
          <w:b/>
        </w:rPr>
        <w:t xml:space="preserve">Diplomat</w:t>
      </w:r>
      <w:r>
        <w:t xml:space="preserve"> </w:t>
      </w:r>
      <w:r>
        <w:t xml:space="preserve">must be well-versed not only in current policy but also in historical literacy, understanding how past grievances influence present attitudes.</w:t>
      </w:r>
    </w:p>
    <w:bookmarkEnd w:id="20"/>
    <w:bookmarkStart w:id="21" w:name="economic-diplomacy-as-a-core-function"/>
    <w:p>
      <w:pPr>
        <w:pStyle w:val="Heading2"/>
      </w:pPr>
      <w:r>
        <w:t xml:space="preserve">Economic Diplomacy as a Core Function</w:t>
      </w:r>
    </w:p>
    <w:p>
      <w:pPr>
        <w:pStyle w:val="FirstParagraph"/>
      </w:pPr>
      <w:r>
        <w:t xml:space="preserve">Beyond political symbolism, Munich stands as one of Europe’s economic powerhouses. Home to global giants such as Siemens and BMW, the city attracts business leaders and trade representatives from every corner of the globe. In this context, the role of the</w:t>
      </w:r>
      <w:r>
        <w:t xml:space="preserve"> </w:t>
      </w:r>
      <w:r>
        <w:rPr>
          <w:bCs/>
          <w:b/>
        </w:rPr>
        <w:t xml:space="preserve">Diplomat</w:t>
      </w:r>
      <w:r>
        <w:t xml:space="preserve"> </w:t>
      </w:r>
      <w:r>
        <w:t xml:space="preserve">shifts significantly toward economic diplomacy. The primary objective often involves fostering trade relations, protecting intellectual property rights, and facilitating cross-border investment.</w:t>
      </w:r>
    </w:p>
    <w:p>
      <w:pPr>
        <w:pStyle w:val="BodyText"/>
      </w:pPr>
      <w:r>
        <w:t xml:space="preserve">A</w:t>
      </w:r>
      <w:r>
        <w:t xml:space="preserve"> </w:t>
      </w:r>
      <w:r>
        <w:rPr>
          <w:bCs/>
          <w:b/>
        </w:rPr>
        <w:t xml:space="preserve">Diplomat</w:t>
      </w:r>
      <w:r>
        <w:t xml:space="preserve"> </w:t>
      </w:r>
      <w:r>
        <w:t xml:space="preserve">in Munich must possess a keen understanding of market dynamics and industrial trends. They serve as the bridge between corporate interests and state policy, ensuring that international agreements are mutually beneficial. For instance, when negotiating energy policies or technological standards within the European Union, representatives based in Munich play a crucial role due to the city’s heavy concentration of engineering and automotive industries. The</w:t>
      </w:r>
      <w:r>
        <w:t xml:space="preserve"> </w:t>
      </w:r>
      <w:r>
        <w:rPr>
          <w:bCs/>
          <w:b/>
        </w:rPr>
        <w:t xml:space="preserve">Diplomat</w:t>
      </w:r>
      <w:r>
        <w:t xml:space="preserve"> </w:t>
      </w:r>
      <w:r>
        <w:t xml:space="preserve">acts as an advocate for their nation’s economic interests while simultaneously upholding the regulatory frameworks established by</w:t>
      </w:r>
      <w:r>
        <w:t xml:space="preserve"> </w:t>
      </w:r>
      <w:r>
        <w:rPr>
          <w:bCs/>
          <w:b/>
        </w:rPr>
        <w:t xml:space="preserve">Germany Munich</w:t>
      </w:r>
      <w:r>
        <w:t xml:space="preserve">’s rigorous legal system.</w:t>
      </w:r>
    </w:p>
    <w:bookmarkEnd w:id="21"/>
    <w:bookmarkStart w:id="22" w:name="the-cultural-bridge-builder"/>
    <w:p>
      <w:pPr>
        <w:pStyle w:val="Heading2"/>
      </w:pPr>
      <w:r>
        <w:t xml:space="preserve">The Cultural Bridge-Builder</w:t>
      </w:r>
    </w:p>
    <w:p>
      <w:pPr>
        <w:pStyle w:val="FirstParagraph"/>
      </w:pPr>
      <w:r>
        <w:t xml:space="preserve">Diplomacy is rarely conducted solely through formal treaties; it thrives on soft power, cultural exchange, and personal relationships. Munich’s vibrant cultural scene, ranging from the Deutsches Museum to its renowned art galleries, provides a fertile ground for such interactions. The</w:t>
      </w:r>
      <w:r>
        <w:t xml:space="preserve"> </w:t>
      </w:r>
      <w:r>
        <w:rPr>
          <w:bCs/>
          <w:b/>
        </w:rPr>
        <w:t xml:space="preserve">Diplomat</w:t>
      </w:r>
      <w:r>
        <w:t xml:space="preserve"> </w:t>
      </w:r>
      <w:r>
        <w:t xml:space="preserve">here is often expected to be a patron of the arts and a participant in civic life. By engaging with local communities and international cultural groups, they build trust and goodwill that formal negotiations cannot achieve.</w:t>
      </w:r>
    </w:p>
    <w:p>
      <w:pPr>
        <w:pStyle w:val="BodyText"/>
      </w:pPr>
      <w:r>
        <w:t xml:space="preserve">This aspect of diplomacy is particularly vital in</w:t>
      </w:r>
      <w:r>
        <w:t xml:space="preserve"> </w:t>
      </w:r>
      <w:r>
        <w:rPr>
          <w:bCs/>
          <w:b/>
        </w:rPr>
        <w:t xml:space="preserve">Germany Munich</w:t>
      </w:r>
      <w:r>
        <w:t xml:space="preserve">, where local pride in Bavarian traditions is strong yet coexists seamlessly with global outlooks. A successful</w:t>
      </w:r>
      <w:r>
        <w:t xml:space="preserve"> </w:t>
      </w:r>
      <w:r>
        <w:rPr>
          <w:bCs/>
          <w:b/>
        </w:rPr>
        <w:t xml:space="preserve">Diplomat</w:t>
      </w:r>
      <w:r>
        <w:t xml:space="preserve"> </w:t>
      </w:r>
      <w:r>
        <w:t xml:space="preserve">learns to respect these local nuances, participating in events like Oktoberfest not just as a tourist, but as an engaged community member who respects regional customs while promoting their own nation’s culture. This cultural fluency allows the</w:t>
      </w:r>
      <w:r>
        <w:t xml:space="preserve"> </w:t>
      </w:r>
      <w:r>
        <w:rPr>
          <w:bCs/>
          <w:b/>
        </w:rPr>
        <w:t xml:space="preserve">Diplomat</w:t>
      </w:r>
      <w:r>
        <w:t xml:space="preserve"> </w:t>
      </w:r>
      <w:r>
        <w:t xml:space="preserve">to navigate social hierarchies and informal networks that often determine the success or failure of formal agreements.</w:t>
      </w:r>
    </w:p>
    <w:bookmarkEnd w:id="22"/>
    <w:bookmarkStart w:id="23" w:name="navigating-geopolitical-tensions"/>
    <w:p>
      <w:pPr>
        <w:pStyle w:val="Heading2"/>
      </w:pPr>
      <w:r>
        <w:t xml:space="preserve">Navigating Geopolitical Tensions</w:t>
      </w:r>
    </w:p>
    <w:p>
      <w:pPr>
        <w:pStyle w:val="FirstParagraph"/>
      </w:pPr>
      <w:r>
        <w:t xml:space="preserve">In an era marked by rising geopolitical tensions, particularly regarding security in Eastern Europe and migration policies, Munich has become a critical meeting point for crisis management. The city hosts numerous international conferences and summits where key decisions are made. For the</w:t>
      </w:r>
      <w:r>
        <w:t xml:space="preserve"> </w:t>
      </w:r>
      <w:r>
        <w:rPr>
          <w:bCs/>
          <w:b/>
        </w:rPr>
        <w:t xml:space="preserve">Diplomat</w:t>
      </w:r>
      <w:r>
        <w:t xml:space="preserve">, these occasions represent high-pressure environments where quick thinking and strategic communication are essential.</w:t>
      </w:r>
    </w:p>
    <w:p>
      <w:pPr>
        <w:pStyle w:val="BodyText"/>
      </w:pPr>
      <w:r>
        <w:t xml:space="preserve">The proximity of Munich to other major European capitals, combined with its status as a transportation hub, makes it an ideal location for multilateral talks. A</w:t>
      </w:r>
      <w:r>
        <w:t xml:space="preserve"> </w:t>
      </w:r>
      <w:r>
        <w:rPr>
          <w:bCs/>
          <w:b/>
        </w:rPr>
        <w:t xml:space="preserve">Diplomat</w:t>
      </w:r>
      <w:r>
        <w:t xml:space="preserve"> </w:t>
      </w:r>
      <w:r>
        <w:t xml:space="preserve">stationed here must be adept at coalition-building, bringing together diverse nations with conflicting interests to find common ground. Whether addressing climate change initiatives or security alliances, the</w:t>
      </w:r>
      <w:r>
        <w:t xml:space="preserve"> </w:t>
      </w:r>
      <w:r>
        <w:rPr>
          <w:bCs/>
          <w:b/>
        </w:rPr>
        <w:t xml:space="preserve">Diplomat</w:t>
      </w:r>
      <w:r>
        <w:t xml:space="preserve"> </w:t>
      </w:r>
      <w:r>
        <w:t xml:space="preserve">in Munich operates at the forefront of global policy-making, leveraging the stability and neutrality often associated with</w:t>
      </w:r>
      <w:r>
        <w:t xml:space="preserve"> </w:t>
      </w:r>
      <w:r>
        <w:rPr>
          <w:bCs/>
          <w:b/>
        </w:rPr>
        <w:t xml:space="preserve">Germany Munich</w:t>
      </w:r>
      <w:r>
        <w:t xml:space="preserve"> </w:t>
      </w:r>
      <w:r>
        <w:t xml:space="preserve">as a diplomatic venue.</w:t>
      </w:r>
    </w:p>
    <w:bookmarkEnd w:id="23"/>
    <w:bookmarkStart w:id="24" w:name="the-future-of-diplomacy-in-an-urban-hub"/>
    <w:p>
      <w:pPr>
        <w:pStyle w:val="Heading2"/>
      </w:pPr>
      <w:r>
        <w:t xml:space="preserve">The Future of Diplomacy in an Urban Hub</w:t>
      </w:r>
    </w:p>
    <w:p>
      <w:pPr>
        <w:pStyle w:val="FirstParagraph"/>
      </w:pPr>
      <w:r>
        <w:t xml:space="preserve">Looking forward, the role of the</w:t>
      </w:r>
      <w:r>
        <w:t xml:space="preserve"> </w:t>
      </w:r>
      <w:r>
        <w:rPr>
          <w:bCs/>
          <w:b/>
        </w:rPr>
        <w:t xml:space="preserve">Diplomat</w:t>
      </w:r>
      <w:r>
        <w:t xml:space="preserve"> </w:t>
      </w:r>
      <w:r>
        <w:t xml:space="preserve">in Munich will continue to evolve. The rise of digital diplomacy and the increasing involvement of non-state actors require professionals who are tech-savvy and adaptable. The traditional image of the aloof diplomat is being replaced by one who is accessible, data-driven, and responsive to public opinion.</w:t>
      </w:r>
    </w:p>
    <w:p>
      <w:pPr>
        <w:pStyle w:val="BodyText"/>
      </w:pPr>
      <w:r>
        <w:t xml:space="preserve">In</w:t>
      </w:r>
      <w:r>
        <w:t xml:space="preserve"> </w:t>
      </w:r>
      <w:r>
        <w:rPr>
          <w:bCs/>
          <w:b/>
        </w:rPr>
        <w:t xml:space="preserve">Germany Munich</w:t>
      </w:r>
      <w:r>
        <w:t xml:space="preserve">, this evolution is particularly pronounced. The city’s young population and its status as a center for innovation mean that diplomats must engage with new media platforms and address the concerns of younger generations regarding sustainability and social justice. The</w:t>
      </w:r>
      <w:r>
        <w:t xml:space="preserve"> </w:t>
      </w:r>
      <w:r>
        <w:rPr>
          <w:bCs/>
          <w:b/>
        </w:rPr>
        <w:t xml:space="preserve">Diplomat</w:t>
      </w:r>
      <w:r>
        <w:t xml:space="preserve"> </w:t>
      </w:r>
      <w:r>
        <w:t xml:space="preserve">must therefore balance tradition with innovation, honoring the historical weight of their position while embracing modern tools of engagement.</w:t>
      </w:r>
    </w:p>
    <w:bookmarkEnd w:id="24"/>
    <w:bookmarkStart w:id="25" w:name="conclusion"/>
    <w:p>
      <w:pPr>
        <w:pStyle w:val="Heading2"/>
      </w:pPr>
      <w:r>
        <w:t xml:space="preserve">Conclusion</w:t>
      </w:r>
    </w:p>
    <w:p>
      <w:pPr>
        <w:pStyle w:val="FirstParagraph"/>
      </w:pPr>
      <w:r>
        <w:t xml:space="preserve">In conclusion, the presence of a</w:t>
      </w:r>
      <w:r>
        <w:t xml:space="preserve"> </w:t>
      </w:r>
      <w:r>
        <w:rPr>
          <w:bCs/>
          <w:b/>
        </w:rPr>
        <w:t xml:space="preserve">Diplomat</w:t>
      </w:r>
      <w:r>
        <w:t xml:space="preserve"> </w:t>
      </w:r>
      <w:r>
        <w:t xml:space="preserve">in Munich is not merely a formality but a strategic necessity. The city’s unique blend of historical significance, economic power, and cultural depth creates an environment where diplomacy is both complex and consequential. Whether navigating the echoes of history or shaping future economic partnerships, the</w:t>
      </w:r>
      <w:r>
        <w:t xml:space="preserve"> </w:t>
      </w:r>
      <w:r>
        <w:rPr>
          <w:bCs/>
          <w:b/>
        </w:rPr>
        <w:t xml:space="preserve">Diplomat</w:t>
      </w:r>
      <w:r>
        <w:t xml:space="preserve"> </w:t>
      </w:r>
      <w:r>
        <w:t xml:space="preserve">serves as the crucial link between local realities in</w:t>
      </w:r>
      <w:r>
        <w:t xml:space="preserve"> </w:t>
      </w:r>
      <w:r>
        <w:rPr>
          <w:bCs/>
          <w:b/>
        </w:rPr>
        <w:t xml:space="preserve">Germany Munich</w:t>
      </w:r>
      <w:r>
        <w:t xml:space="preserve"> </w:t>
      </w:r>
      <w:r>
        <w:t xml:space="preserve">and global aspirations. Their work ensures that dialogue prevails over conflict, cooperation replaces isolationism, and understanding bridges cultural divides. As global challenges become more interconnected, the importance of skilled diplomatic representation in hubs like Munich will only grow, reinforcing the city’s role as a cornerstone of international peace and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Germany Munich</dc:title>
  <dc:creator/>
  <dc:language>en</dc:language>
  <cp:keywords/>
  <dcterms:created xsi:type="dcterms:W3CDTF">2026-07-29T05:52:12Z</dcterms:created>
  <dcterms:modified xsi:type="dcterms:W3CDTF">2026-07-29T05:52:12Z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