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Iraq</w:t>
      </w:r>
      <w:r>
        <w:t xml:space="preserve"> </w:t>
      </w:r>
      <w:r>
        <w:t xml:space="preserve">Baghdad</w:t>
      </w:r>
    </w:p>
    <w:bookmarkStart w:id="26" w:name="X74ff7ed64274949fdc1f4264c5c826710827279"/>
    <w:p>
      <w:pPr>
        <w:pStyle w:val="Heading1"/>
      </w:pPr>
      <w:r>
        <w:t xml:space="preserve">The Strategic Imperative of the Diplomat in Iraq Baghdad</w:t>
      </w:r>
    </w:p>
    <w:p>
      <w:pPr>
        <w:pStyle w:val="FirstParagraph"/>
      </w:pPr>
      <w:r>
        <w:t xml:space="preserve">In the complex tapestry of modern international relations, few locations command as much attention and require as nuanced an approach as Iraq. Within this nation, the capital city of Baghdad stands not merely as a geographical center but as the pulsating heart of political, economic, and social dynamics. It is here that the role of a</w:t>
      </w:r>
      <w:r>
        <w:t xml:space="preserve"> </w:t>
      </w:r>
      <w:r>
        <w:rPr>
          <w:bCs/>
          <w:b/>
        </w:rPr>
        <w:t xml:space="preserve">Diplomat</w:t>
      </w:r>
      <w:r>
        <w:t xml:space="preserve"> </w:t>
      </w:r>
      <w:r>
        <w:t xml:space="preserve">becomes critical to global stability and local prosperity. The assignment in</w:t>
      </w:r>
      <w:r>
        <w:t xml:space="preserve"> </w:t>
      </w:r>
      <w:r>
        <w:rPr>
          <w:bCs/>
          <w:b/>
        </w:rPr>
        <w:t xml:space="preserve">Iraq Baghdad</w:t>
      </w:r>
      <w:r>
        <w:t xml:space="preserve"> </w:t>
      </w:r>
      <w:r>
        <w:t xml:space="preserve">represents one of the most challenging yet rewarding postings within the foreign service, demanding a blend of historical awareness, cultural sensitivity, strategic foresight, and unwavering resilience.</w:t>
      </w:r>
    </w:p>
    <w:bookmarkStart w:id="20" w:name="the-historical-weight-of-baghdad"/>
    <w:p>
      <w:pPr>
        <w:pStyle w:val="Heading2"/>
      </w:pPr>
      <w:r>
        <w:t xml:space="preserve">The Historical Weight of Baghdad</w:t>
      </w:r>
    </w:p>
    <w:p>
      <w:pPr>
        <w:pStyle w:val="FirstParagraph"/>
      </w:pPr>
      <w:r>
        <w:t xml:space="preserve">To understand the position of a diplomat in this region, one must first appreciate the profound historical significance of</w:t>
      </w:r>
      <w:r>
        <w:t xml:space="preserve"> </w:t>
      </w:r>
      <w:r>
        <w:rPr>
          <w:bCs/>
          <w:b/>
        </w:rPr>
        <w:t xml:space="preserve">Iraq Baghdad</w:t>
      </w:r>
      <w:r>
        <w:t xml:space="preserve">. As a city that was once the center of the Islamic Golden Age and remains a hub for Shia Islam, its streets are lined with centuries of history. However, it is also marked by recent trauma from decades of conflict. For a diplomat operating in this environment, understanding this duality is paramount. The work involves not just negotiating treaties or facilitating trade but engaging in deep nation-building efforts that respect the past while fostering a stable future.</w:t>
      </w:r>
    </w:p>
    <w:bookmarkEnd w:id="20"/>
    <w:bookmarkStart w:id="21" w:name="the-multifaceted-role-of-the-diplomat"/>
    <w:p>
      <w:pPr>
        <w:pStyle w:val="Heading2"/>
      </w:pPr>
      <w:r>
        <w:t xml:space="preserve">The Multifaceted Role of the Diplomat</w:t>
      </w:r>
    </w:p>
    <w:p>
      <w:pPr>
        <w:pStyle w:val="FirstParagraph"/>
      </w:pPr>
      <w:r>
        <w:t xml:space="preserve">A diplomat stationed in Baghdad wears many hats simultaneously. Primarily, they serve as the official representative of their home country’s interests. This involves high-level negotiations with government officials, parliamentarians, and military leaders to ensure security cooperation and economic partnerships. However, in a post-conflict zone like Iraq, the scope extends far beyond traditional state-to-state interaction.</w:t>
      </w:r>
    </w:p>
    <w:p>
      <w:pPr>
        <w:pStyle w:val="BodyText"/>
      </w:pPr>
      <w:r>
        <w:t xml:space="preserve">The diplomat must also act as a mediator among various internal factions. Iraq’s political landscape is fragmented along sectarian, ethnic, and tribal lines. A skilled diplomat in Baghdad must navigate these delicate fault lines with extreme care to prevent escalation and promote national unity. This requires an intimate knowledge of local customs, religious sentiments, and political history—knowledge that cannot be gained from briefings alone but must be acquired through persistent engagement with local communities.</w:t>
      </w:r>
    </w:p>
    <w:bookmarkEnd w:id="21"/>
    <w:bookmarkStart w:id="22" w:name="economic-development-as-a-tool-for-peace"/>
    <w:p>
      <w:pPr>
        <w:pStyle w:val="Heading2"/>
      </w:pPr>
      <w:r>
        <w:t xml:space="preserve">Economic Development as a Tool for Peace</w:t>
      </w:r>
    </w:p>
    <w:p>
      <w:pPr>
        <w:pStyle w:val="FirstParagraph"/>
      </w:pPr>
      <w:r>
        <w:t xml:space="preserve">Beyond security and politics, the economic dimension of the diplomat’s role in Iraq is vital. Baghdad is undergoing significant reconstruction and development initiatives. The diplomat plays a crucial part in facilitating foreign direct investment, encouraging transparency, and supporting infrastructure projects that improve daily life for citizens. By helping to diversify Iraq’s economy beyond oil dependence, diplomats contribute to long-term stability.</w:t>
      </w:r>
    </w:p>
    <w:p>
      <w:pPr>
        <w:pStyle w:val="BodyText"/>
      </w:pPr>
      <w:r>
        <w:t xml:space="preserve">This involves working closely with international financial institutions and private sector stakeholders to identify viable opportunities for growth. Whether it is improving energy grids, enhancing water management systems, or supporting small business enterprises, the diplomat in Baghdad acts as a bridge between local needs and international resources. The success of these economic initiatives often serves as a barometer for the overall health of diplomatic relations.</w:t>
      </w:r>
    </w:p>
    <w:bookmarkEnd w:id="22"/>
    <w:bookmarkStart w:id="23" w:name="cultural-diplomacy-and-public-engagement"/>
    <w:p>
      <w:pPr>
        <w:pStyle w:val="Heading2"/>
      </w:pPr>
      <w:r>
        <w:t xml:space="preserve">Cultural Diplomacy and Public Engagement</w:t>
      </w:r>
    </w:p>
    <w:p>
      <w:pPr>
        <w:pStyle w:val="FirstParagraph"/>
      </w:pPr>
      <w:r>
        <w:t xml:space="preserve">In an era where soft power is increasingly recognized as essential, cultural diplomacy takes center stage in Baghdad. A diplomat here must engage with civil society organizations, academic institutions, youth groups, and the media. Building trust with the Iraqi people is just as important as maintaining relations with government elites.</w:t>
      </w:r>
    </w:p>
    <w:p>
      <w:pPr>
        <w:pStyle w:val="BodyText"/>
      </w:pPr>
      <w:r>
        <w:t xml:space="preserve">Through educational exchanges, cultural festivals, and public information campaigns, diplomats work to counter extremist narratives by highlighting shared values and opportunities for collaboration. This grassroots approach helps humanize foreign policy and creates a foundation of mutual understanding that can withstand political fluctuations. In Iraq Baghdad, where misinformation can spread rapidly through social media channels, the diplomat’s ability to communicate clearly and transparently is a powerful tool for stability.</w:t>
      </w:r>
    </w:p>
    <w:bookmarkEnd w:id="23"/>
    <w:bookmarkStart w:id="24" w:name="challenges-and-resilience"/>
    <w:p>
      <w:pPr>
        <w:pStyle w:val="Heading2"/>
      </w:pPr>
      <w:r>
        <w:t xml:space="preserve">Challenges and Resilience</w:t>
      </w:r>
    </w:p>
    <w:p>
      <w:pPr>
        <w:pStyle w:val="FirstParagraph"/>
      </w:pPr>
      <w:r>
        <w:t xml:space="preserve">The environment in which a diplomat operates in Iraq Baghdad is undeniably challenging. Security concerns remain a persistent reality, requiring rigorous protocols and constant vigilance. Additionally, the bureaucratic complexities within the host government can sometimes slow down progress. Despite these hurdles, many diplomats find profound purpose in their work.</w:t>
      </w:r>
    </w:p>
    <w:p>
      <w:pPr>
        <w:pStyle w:val="BodyText"/>
      </w:pPr>
      <w:r>
        <w:t xml:space="preserve">Resilience is perhaps the most important trait for a diplomat in this posting. It involves maintaining composure under pressure, adapting to changing circumstances without losing sight of long-term goals, and finding moments of connection amidst chaos. The personal sacrifices are significant, yet the impact on fostering peace and development in one of the world’s most strategic regions offers a unique sense of fulfillment.</w:t>
      </w:r>
    </w:p>
    <w:bookmarkEnd w:id="24"/>
    <w:bookmarkStart w:id="25" w:name="conclusion"/>
    <w:p>
      <w:pPr>
        <w:pStyle w:val="Heading2"/>
      </w:pPr>
      <w:r>
        <w:t xml:space="preserve">Conclusion</w:t>
      </w:r>
    </w:p>
    <w:p>
      <w:pPr>
        <w:pStyle w:val="FirstParagraph"/>
      </w:pPr>
      <w:r>
        <w:t xml:space="preserve">In conclusion, the role of a diplomat in Iraq Baghdad is far more than a standard assignment; it is a commitment to engaging with history, fostering peace, and building bridges across cultures. It requires a deep understanding of the local context and an unwavering dedication to the principles of diplomacy. As Iraq continues its journey toward stability and prosperity, the diplomats stationed in its capital city will remain at the forefront of this historic transformation. Their work underscores the enduring importance of dialogue, cooperation, and mutual respect in an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Diplomat in Iraq Baghdad</dc:title>
  <dc:creator/>
  <dc:language>en</dc:language>
  <cp:keywords/>
  <dcterms:created xsi:type="dcterms:W3CDTF">2026-07-29T15:04:11Z</dcterms:created>
  <dcterms:modified xsi:type="dcterms:W3CDTF">2026-07-29T15:04:11Z</dcterms:modified>
</cp:coreProperties>
</file>

<file path=docProps/custom.xml><?xml version="1.0" encoding="utf-8"?>
<Properties xmlns="http://schemas.openxmlformats.org/officeDocument/2006/custom-properties" xmlns:vt="http://schemas.openxmlformats.org/officeDocument/2006/docPropsVTypes"/>
</file>