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b712e20a0cfccc6431a6f2ca0ad4a428dd469b8"/>
    <w:p>
      <w:pPr>
        <w:pStyle w:val="Heading1"/>
      </w:pPr>
      <w:r>
        <w:t xml:space="preserve">The Crucial Role of the Diplomat in Malaysia Kuala Lumpur</w:t>
      </w:r>
    </w:p>
    <w:p>
      <w:pPr>
        <w:pStyle w:val="FirstParagraph"/>
      </w:pPr>
      <w:r>
        <w:t xml:space="preserve">In the intricate tapestry of international relations, few roles are as pivotal or as nuanced as that of the</w:t>
      </w:r>
      <w:r>
        <w:t xml:space="preserve"> </w:t>
      </w:r>
      <w:r>
        <w:t xml:space="preserve">diplomat</w:t>
      </w:r>
      <w:r>
        <w:t xml:space="preserve">. While diplomacy is often viewed through the lens of high-level summits and formal treaties, its true essence lies in the daily interactions, cultural exchanges, and strategic negotiations that occur within specific geographic contexts. Among these contexts,</w:t>
      </w:r>
      <w:r>
        <w:t xml:space="preserve"> </w:t>
      </w:r>
      <w:r>
        <w:rPr>
          <w:bCs/>
          <w:b/>
        </w:rPr>
        <w:t xml:space="preserve">Malaysia Kuala Lumpur</w:t>
      </w:r>
      <w:r>
        <w:t xml:space="preserve"> </w:t>
      </w:r>
      <w:r>
        <w:t xml:space="preserve">stands out as a vibrant hub where global interests intersect with regional stability. As the capital city of Malaysia, Kuala Lumpur serves not only as the administrative heart of a developing nation but also as a critical node in Southeast Asian geopolitics. For any</w:t>
      </w:r>
      <w:r>
        <w:t xml:space="preserve"> </w:t>
      </w:r>
      <w:r>
        <w:t xml:space="preserve">diplomat</w:t>
      </w:r>
      <w:r>
        <w:t xml:space="preserve"> </w:t>
      </w:r>
      <w:r>
        <w:t xml:space="preserve">stationed here, the task is to navigate a complex landscape defined by multiculturalism, economic potential, and regional security.</w:t>
      </w:r>
    </w:p>
    <w:bookmarkStart w:id="20" w:name="Xd96972d91a7672127ab07272659b20ca6fefb58"/>
    <w:p>
      <w:pPr>
        <w:pStyle w:val="Heading2"/>
      </w:pPr>
      <w:r>
        <w:t xml:space="preserve">The Unique Geopolitical Landscape of Malaysia Kuala Lumpur</w:t>
      </w:r>
    </w:p>
    <w:p>
      <w:pPr>
        <w:pStyle w:val="FirstParagraph"/>
      </w:pPr>
      <w:r>
        <w:t xml:space="preserve">To understand the responsibilities of a</w:t>
      </w:r>
      <w:r>
        <w:t xml:space="preserve"> </w:t>
      </w:r>
      <w:r>
        <w:t xml:space="preserve">diplomat</w:t>
      </w:r>
      <w:r>
        <w:t xml:space="preserve"> </w:t>
      </w:r>
      <w:r>
        <w:t xml:space="preserve">in this region, one must first appreciate the significance of the location.</w:t>
      </w:r>
      <w:r>
        <w:t xml:space="preserve"> </w:t>
      </w:r>
      <w:r>
        <w:rPr>
          <w:bCs/>
          <w:b/>
        </w:rPr>
        <w:t xml:space="preserve">Malaysia Kuala Lumpur</w:t>
      </w:r>
      <w:r>
        <w:t xml:space="preserve"> </w:t>
      </w:r>
      <w:r>
        <w:t xml:space="preserve">is more than just a city; it is a gateway to Southeast Asia. Historically, it has been a trading post where East meets West, and today, it remains a bustling metropolis that balances rapid modernization with deep-rooted traditional values. For international representatives, the city offers a unique vantage point from which to observe the dynamics of ASEAN (Association of Southeast Asian Nations). The</w:t>
      </w:r>
      <w:r>
        <w:t xml:space="preserve"> </w:t>
      </w:r>
      <w:r>
        <w:t xml:space="preserve">diplomat</w:t>
      </w:r>
      <w:r>
        <w:t xml:space="preserve"> </w:t>
      </w:r>
      <w:r>
        <w:t xml:space="preserve">in Kuala Lumpur must be adept at understanding local sensitivities while maintaining a broad perspective on global trends.</w:t>
      </w:r>
    </w:p>
    <w:p>
      <w:pPr>
        <w:pStyle w:val="BodyText"/>
      </w:pPr>
      <w:r>
        <w:t xml:space="preserve">The urban landscape of</w:t>
      </w:r>
      <w:r>
        <w:t xml:space="preserve"> </w:t>
      </w:r>
      <w:r>
        <w:rPr>
          <w:bCs/>
          <w:b/>
        </w:rPr>
        <w:t xml:space="preserve">Malaysia Kuala Lumpur</w:t>
      </w:r>
      <w:r>
        <w:t xml:space="preserve">, with its iconic Petronas Twin Towers and diverse neighborhoods, reflects the country’s status as a middle power with significant soft influence. It is a place where Islamic traditions coexist harmoniously with Chinese, Indian, and Malay cultures. A skilled</w:t>
      </w:r>
      <w:r>
        <w:t xml:space="preserve"> </w:t>
      </w:r>
      <w:r>
        <w:t xml:space="preserve">diplomat</w:t>
      </w:r>
      <w:r>
        <w:t xml:space="preserve"> </w:t>
      </w:r>
      <w:r>
        <w:t xml:space="preserve">must navigate this multicultural fabric with empathy and respect. Missteps in cultural understanding can have profound implications for bilateral relations, making cultural competency one of the most vital tools in a</w:t>
      </w:r>
      <w:r>
        <w:t xml:space="preserve"> </w:t>
      </w:r>
      <w:r>
        <w:t xml:space="preserve">diplomat</w:t>
      </w:r>
      <w:r>
        <w:t xml:space="preserve">’s arsenal.</w:t>
      </w:r>
    </w:p>
    <w:bookmarkEnd w:id="20"/>
    <w:bookmarkStart w:id="21" w:name="Xa8ff74c805d9e7077119ce1d2431b236990fb75"/>
    <w:p>
      <w:pPr>
        <w:pStyle w:val="Heading2"/>
      </w:pPr>
      <w:r>
        <w:t xml:space="preserve">Economic Diplomacy and Trade Facilitation</w:t>
      </w:r>
    </w:p>
    <w:p>
      <w:pPr>
        <w:pStyle w:val="FirstParagraph"/>
      </w:pPr>
      <w:r>
        <w:t xml:space="preserve">Beyond political negotiations, economic diplomacy plays a massive role in the daily work of any representative accredited to this region. The global economy is increasingly integrated, and</w:t>
      </w:r>
      <w:r>
        <w:t xml:space="preserve"> </w:t>
      </w:r>
      <w:r>
        <w:rPr>
          <w:bCs/>
          <w:b/>
        </w:rPr>
        <w:t xml:space="preserve">Malaysia Kuala Lumpur</w:t>
      </w:r>
      <w:r>
        <w:t xml:space="preserve"> </w:t>
      </w:r>
      <w:r>
        <w:t xml:space="preserve">serves as a commercial hub for multinational corporations entering the ASEAN market. Here, the role of the</w:t>
      </w:r>
      <w:r>
        <w:t xml:space="preserve"> </w:t>
      </w:r>
      <w:r>
        <w:t xml:space="preserve">diplomat</w:t>
      </w:r>
      <w:r>
        <w:t xml:space="preserve"> </w:t>
      </w:r>
      <w:r>
        <w:t xml:space="preserve">shifts from purely political to economic facilitation. They work tirelessly to ensure that trade agreements are not just signed on paper but implemented effectively in the marketplace.</w:t>
      </w:r>
    </w:p>
    <w:p>
      <w:pPr>
        <w:pStyle w:val="BodyText"/>
      </w:pPr>
      <w:r>
        <w:t xml:space="preserve">This involves engaging with local business leaders, government agencies, and international investors. The</w:t>
      </w:r>
      <w:r>
        <w:t xml:space="preserve"> </w:t>
      </w:r>
      <w:r>
        <w:t xml:space="preserve">diplomat</w:t>
      </w:r>
      <w:r>
        <w:t xml:space="preserve"> </w:t>
      </w:r>
      <w:r>
        <w:t xml:space="preserve">acts as a bridge, helping their home country’s businesses understand the regulatory environment of</w:t>
      </w:r>
      <w:r>
        <w:t xml:space="preserve"> </w:t>
      </w:r>
      <w:r>
        <w:rPr>
          <w:bCs/>
          <w:b/>
        </w:rPr>
        <w:t xml:space="preserve">Malaysia Kuala Lumpur</w:t>
      </w:r>
      <w:r>
        <w:t xml:space="preserve">, while simultaneously advocating for fair trade practices. In a region known for its growing digital economy and green energy initiatives, these diplomatic efforts are crucial for fostering sustainable economic growth. The ability to facilitate partnerships in technology, tourism, and manufacturing is a key metric of success for any mission based in this dynamic city.</w:t>
      </w:r>
    </w:p>
    <w:bookmarkEnd w:id="21"/>
    <w:bookmarkStart w:id="22" w:name="cultural-exchange-and-soft-power"/>
    <w:p>
      <w:pPr>
        <w:pStyle w:val="Heading2"/>
      </w:pPr>
      <w:r>
        <w:t xml:space="preserve">Cultural Exchange and Soft Power</w:t>
      </w:r>
    </w:p>
    <w:p>
      <w:pPr>
        <w:pStyle w:val="FirstParagraph"/>
      </w:pPr>
      <w:r>
        <w:t xml:space="preserve">Diplomacy is not solely about deals; it is also about people. The concept of "soft power" relies heavily on cultural exchange, education, and mutual understanding. In</w:t>
      </w:r>
      <w:r>
        <w:t xml:space="preserve"> </w:t>
      </w:r>
      <w:r>
        <w:rPr>
          <w:bCs/>
          <w:b/>
        </w:rPr>
        <w:t xml:space="preserve">Malaysia Kuala Lumpur</w:t>
      </w:r>
      <w:r>
        <w:t xml:space="preserve">, the environment is particularly conducive to such exchanges due to its multicultural demographic. A</w:t>
      </w:r>
      <w:r>
        <w:t xml:space="preserve"> </w:t>
      </w:r>
      <w:r>
        <w:t xml:space="preserve">diplomat</w:t>
      </w:r>
      <w:r>
        <w:t xml:space="preserve"> </w:t>
      </w:r>
      <w:r>
        <w:t xml:space="preserve">here often hosts cultural events, supports educational exchanges, and promotes their home country’s language and arts. These activities help build a positive image of the sending nation and foster long-term goodwill among the local populace.</w:t>
      </w:r>
    </w:p>
    <w:p>
      <w:pPr>
        <w:pStyle w:val="BodyText"/>
      </w:pPr>
      <w:r>
        <w:t xml:space="preserve">Furthermore, the role of the</w:t>
      </w:r>
      <w:r>
        <w:t xml:space="preserve"> </w:t>
      </w:r>
      <w:r>
        <w:t xml:space="preserve">diplomat</w:t>
      </w:r>
      <w:r>
        <w:t xml:space="preserve"> </w:t>
      </w:r>
      <w:r>
        <w:t xml:space="preserve">extends to protecting citizens abroad. While in a stable city like Kuala Lumpur, major crises may be rare, issues such as legal assistance for nationals or consular services require constant vigilance and accessibility. A proactive approach to citizen engagement ensures that trust is maintained between the host community and the foreign representation.</w:t>
      </w:r>
    </w:p>
    <w:bookmarkEnd w:id="22"/>
    <w:bookmarkStart w:id="23" w:name="Xdf1fc85673b5cc56129cbbd5a987398804557b0"/>
    <w:p>
      <w:pPr>
        <w:pStyle w:val="Heading2"/>
      </w:pPr>
      <w:r>
        <w:t xml:space="preserve">Regional Security and Multilateral Engagement</w:t>
      </w:r>
    </w:p>
    <w:p>
      <w:pPr>
        <w:pStyle w:val="FirstParagraph"/>
      </w:pPr>
      <w:r>
        <w:t xml:space="preserve">No discussion of diplomacy in this region is complete without addressing security. Southeast Asia faces various non-traditional security threats, including terrorism, cybercrime, and environmental challenges such as haze pollution from transboundary fires. The</w:t>
      </w:r>
      <w:r>
        <w:t xml:space="preserve"> </w:t>
      </w:r>
      <w:r>
        <w:t xml:space="preserve">diplomat</w:t>
      </w:r>
      <w:r>
        <w:t xml:space="preserve"> </w:t>
      </w:r>
      <w:r>
        <w:t xml:space="preserve">in Kuala Lumpur must collaborate with counterparts from other ASEAN member states to address these shared concerns. This multilateral engagement is facilitated by the city’s status as a frequent venue for international summits.</w:t>
      </w:r>
    </w:p>
    <w:p>
      <w:pPr>
        <w:pStyle w:val="BodyText"/>
      </w:pPr>
      <w:r>
        <w:t xml:space="preserve">The ability to build coalitions and negotiate joint responses to regional challenges is a hallmark of effective diplomacy. Whether it involves counter-terrorism intelligence sharing or coordinating disaster relief efforts, the</w:t>
      </w:r>
      <w:r>
        <w:t xml:space="preserve"> </w:t>
      </w:r>
      <w:r>
        <w:t xml:space="preserve">diplomat</w:t>
      </w:r>
      <w:r>
        <w:t xml:space="preserve"> </w:t>
      </w:r>
      <w:r>
        <w:t xml:space="preserve">must be an active participant in regional forums. The strategic location of</w:t>
      </w:r>
      <w:r>
        <w:t xml:space="preserve"> </w:t>
      </w:r>
      <w:r>
        <w:rPr>
          <w:bCs/>
          <w:b/>
        </w:rPr>
        <w:t xml:space="preserve">Malaysia Kuala Lumpur</w:t>
      </w:r>
      <w:r>
        <w:t xml:space="preserve"> </w:t>
      </w:r>
      <w:r>
        <w:t xml:space="preserve">makes it an ideal setting for these dialogues, allowing representatives to engage with neighbors in a neutral and cooperative atmosphere.</w:t>
      </w:r>
    </w:p>
    <w:bookmarkEnd w:id="23"/>
    <w:bookmarkStart w:id="24" w:name="X417eb104cde5e66eb4a4043ad4b6d1359af4719"/>
    <w:p>
      <w:pPr>
        <w:pStyle w:val="Heading2"/>
      </w:pPr>
      <w:r>
        <w:t xml:space="preserve">The Human Element: Adaptability and Resilience</w:t>
      </w:r>
    </w:p>
    <w:p>
      <w:pPr>
        <w:pStyle w:val="FirstParagraph"/>
      </w:pPr>
      <w:r>
        <w:t xml:space="preserve">Finally, the life of a</w:t>
      </w:r>
      <w:r>
        <w:t xml:space="preserve"> </w:t>
      </w:r>
      <w:r>
        <w:t xml:space="preserve">diplomat</w:t>
      </w:r>
      <w:r>
        <w:t xml:space="preserve"> </w:t>
      </w:r>
      <w:r>
        <w:t xml:space="preserve">in Kuala Lumpur requires immense personal resilience. Living abroad involves adapting to new climates, foods, and social norms. The humidity of the tropics and the fast-paced lifestyle of one of Southeast Asia’s largest cities can be challenging for newcomers. However, this challenge is also an opportunity for personal growth.</w:t>
      </w:r>
    </w:p>
    <w:p>
      <w:pPr>
        <w:pStyle w:val="BodyText"/>
      </w:pPr>
      <w:r>
        <w:t xml:space="preserve">A successful</w:t>
      </w:r>
      <w:r>
        <w:t xml:space="preserve"> </w:t>
      </w:r>
      <w:r>
        <w:t xml:space="preserve">diplomat</w:t>
      </w:r>
      <w:r>
        <w:t xml:space="preserve"> </w:t>
      </w:r>
      <w:r>
        <w:t xml:space="preserve">embraces these challenges with curiosity rather than resistance. They learn to appreciate the rhythm of life in</w:t>
      </w:r>
      <w:r>
        <w:t xml:space="preserve"> </w:t>
      </w:r>
      <w:r>
        <w:rPr>
          <w:bCs/>
          <w:b/>
        </w:rPr>
        <w:t xml:space="preserve">Malaysia Kuala Lumpur</w:t>
      </w:r>
      <w:r>
        <w:t xml:space="preserve">, finding joy in its diverse culinary scene, its lush green parks, and its warm hospitality. This personal adaptation often translates into professional effectiveness; when a representative feels connected to their host city, their interactions are more genuine and impactful.</w:t>
      </w:r>
    </w:p>
    <w:bookmarkEnd w:id="24"/>
    <w:bookmarkStart w:id="25" w:name="conclusion"/>
    <w:p>
      <w:pPr>
        <w:pStyle w:val="Heading2"/>
      </w:pPr>
      <w:r>
        <w:t xml:space="preserve">Conclusion</w:t>
      </w:r>
    </w:p>
    <w:p>
      <w:pPr>
        <w:pStyle w:val="FirstParagraph"/>
      </w:pPr>
      <w:r>
        <w:t xml:space="preserve">In conclusion, the position of a</w:t>
      </w:r>
      <w:r>
        <w:t xml:space="preserve"> </w:t>
      </w:r>
      <w:r>
        <w:t xml:space="preserve">diplomat</w:t>
      </w:r>
      <w:r>
        <w:t xml:space="preserve"> </w:t>
      </w:r>
      <w:r>
        <w:t xml:space="preserve">in Kuala Lumpur is multifaceted and demanding. It requires a blend of political acumen, economic expertise, cultural sensitivity, and personal adaptability. The city of</w:t>
      </w:r>
      <w:r>
        <w:t xml:space="preserve"> </w:t>
      </w:r>
      <w:r>
        <w:rPr>
          <w:bCs/>
          <w:b/>
        </w:rPr>
        <w:t xml:space="preserve">Malaysia Kuala Lumpur</w:t>
      </w:r>
      <w:r>
        <w:t xml:space="preserve"> </w:t>
      </w:r>
      <w:r>
        <w:t xml:space="preserve">offers a unique platform for advancing international interests through dialogue and cooperation. As the world becomes increasingly interconnected, the need for skilled envoys who can navigate the complexities of this region is paramount. Through dedication to these principles, a</w:t>
      </w:r>
      <w:r>
        <w:t xml:space="preserve"> </w:t>
      </w:r>
      <w:r>
        <w:t xml:space="preserve">diplomat</w:t>
      </w:r>
      <w:r>
        <w:t xml:space="preserve"> </w:t>
      </w:r>
      <w:r>
        <w:t xml:space="preserve">not only serves their home country but also contributes to peace, stability, and prosperity in Southeast Asia.</w:t>
      </w:r>
    </w:p>
    <w:p>
      <w:pPr>
        <w:pStyle w:val="BodyText"/>
      </w:pPr>
      <w:r>
        <w:t xml:space="preserve">The legacy of diplomacy is built on these daily efforts—the meetings held in the skyscrapers of Kuala Lumpur, the cultural festivals celebrated by diverse communities, and the quiet negotiations that prevent conflict. It is a testament to the enduring power of dialogue over discord. As we look to the future, it is clear that</w:t>
      </w:r>
      <w:r>
        <w:t xml:space="preserve"> </w:t>
      </w:r>
      <w:r>
        <w:rPr>
          <w:bCs/>
          <w:b/>
        </w:rPr>
        <w:t xml:space="preserve">Malaysia Kuala Lumpur</w:t>
      </w:r>
      <w:r>
        <w:t xml:space="preserve"> </w:t>
      </w:r>
      <w:r>
        <w:t xml:space="preserve">will remain a critical stage for these diplomatic efforts, requiring representatives who are as dynamic and resilient as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Malaysia Kuala Lumpur</dc:title>
  <dc:creator/>
  <dc:language>en</dc:language>
  <cp:keywords/>
  <dcterms:created xsi:type="dcterms:W3CDTF">2026-07-29T17:15:49Z</dcterms:created>
  <dcterms:modified xsi:type="dcterms:W3CDTF">2026-07-29T17:15:49Z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