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Morocco</w:t>
      </w:r>
      <w:r>
        <w:t xml:space="preserve"> </w:t>
      </w:r>
      <w:r>
        <w:t xml:space="preserve">Casablanca</w:t>
      </w:r>
    </w:p>
    <w:bookmarkStart w:id="26" w:name="X41cd7711bf1f14ea52e982c6642cd185f27eca5"/>
    <w:p>
      <w:pPr>
        <w:pStyle w:val="Heading1"/>
      </w:pPr>
      <w:r>
        <w:t xml:space="preserve">The Strategic Nexus of Diplomacy in Morocco Casablanca</w:t>
      </w:r>
    </w:p>
    <w:p>
      <w:pPr>
        <w:pStyle w:val="FirstParagraph"/>
      </w:pPr>
      <w:r>
        <w:t xml:space="preserve">An Examination of the Diplomat's Role in an Economic and Cultural Hub</w:t>
      </w:r>
    </w:p>
    <w:bookmarkStart w:id="25" w:name="content"/>
    <w:p>
      <w:pPr>
        <w:pStyle w:val="BodyText"/>
      </w:pPr>
      <w:r>
        <w:t xml:space="preserve">The art of international relations is often visualized through the lens of capital cities, where heads of state convene to shape geopolitical landscapes. However, the true pulse of modern diplomacy frequently beats in the economic arteries of a nation. In this context, Morocco Casablanca emerges not merely as a commercial port or an industrial center, but as a vital theater for diplomatic engagement. The role of the</w:t>
      </w:r>
      <w:r>
        <w:t xml:space="preserve"> </w:t>
      </w:r>
      <w:r>
        <w:rPr>
          <w:bCs/>
          <w:b/>
        </w:rPr>
        <w:t xml:space="preserve">Diplomat</w:t>
      </w:r>
      <w:r>
        <w:t xml:space="preserve"> </w:t>
      </w:r>
      <w:r>
        <w:t xml:space="preserve">within Morocco Casablanca has evolved significantly over the last two decades, transforming from a peripheral function into a central pillar of foreign policy execution. This essay explores the multifaceted responsibilities of the diplomat operating in this dynamic environment, highlighting how economic statecraft, cultural exchange, and strategic positioning converge in one of North Africa’s most critical cities.</w:t>
      </w:r>
    </w:p>
    <w:bookmarkStart w:id="20" w:name="Xcc54299e2d02bc26876cb6af5ffa268de9da2e8"/>
    <w:p>
      <w:pPr>
        <w:pStyle w:val="Heading2"/>
      </w:pPr>
      <w:r>
        <w:t xml:space="preserve">The Economic Engine as a Diplomatic Frontier</w:t>
      </w:r>
    </w:p>
    <w:p>
      <w:pPr>
        <w:pStyle w:val="FirstParagraph"/>
      </w:pPr>
      <w:r>
        <w:t xml:space="preserve">To understand the contemporary mission of any diplomat stationed in Morocco Casablanca, one must first appreciate the city's unique stature. As the economic capital and largest metropolis of Morocco, Casablanca is home to over 30% of the national population and serves as the primary gateway for foreign direct investment (FDI) into West Africa. For a</w:t>
      </w:r>
      <w:r>
        <w:t xml:space="preserve"> </w:t>
      </w:r>
      <w:r>
        <w:rPr>
          <w:bCs/>
          <w:b/>
        </w:rPr>
        <w:t xml:space="preserve">Diplomat</w:t>
      </w:r>
      <w:r>
        <w:t xml:space="preserve">, this translates into a workload that is heavily skewed toward trade facilitation, investment promotion, and regulatory negotiation. Unlike traditional political diplomacy which may focus on security alliances or treaty ratifications in Rabat, the work in Morocco Casablanca is deeply rooted in commerce.</w:t>
      </w:r>
    </w:p>
    <w:p>
      <w:pPr>
        <w:pStyle w:val="BodyText"/>
      </w:pPr>
      <w:r>
        <w:t xml:space="preserve">The diplomat acts as a bridge between international corporations and the local Moroccan market. They must navigate complex legal frameworks, advocate for fair business practices, and ensure that their home country’s interests are protected while fostering a welcoming environment for investment. The presence of the Casablanca Finance City (CFC) has further elevated this role. As a leading financial hub in Africa, CFC attracts global banks and multinational enterprises. Consequently, the diplomat is no longer just an observer of economic trends but an active participant in shaping the financial dialogue between their nation and Morocco.</w:t>
      </w:r>
    </w:p>
    <w:bookmarkEnd w:id="20"/>
    <w:bookmarkStart w:id="21" w:name="cultural-diplomacy-and-soft-power"/>
    <w:p>
      <w:pPr>
        <w:pStyle w:val="Heading2"/>
      </w:pPr>
      <w:r>
        <w:t xml:space="preserve">Cultural Diplomacy and Soft Power</w:t>
      </w:r>
    </w:p>
    <w:p>
      <w:pPr>
        <w:pStyle w:val="FirstParagraph"/>
      </w:pPr>
      <w:r>
        <w:t xml:space="preserve">Beyond economics, the role of a</w:t>
      </w:r>
      <w:r>
        <w:t xml:space="preserve"> </w:t>
      </w:r>
      <w:r>
        <w:rPr>
          <w:bCs/>
          <w:b/>
        </w:rPr>
        <w:t xml:space="preserve">Diplomat</w:t>
      </w:r>
      <w:r>
        <w:t xml:space="preserve"> </w:t>
      </w:r>
      <w:r>
        <w:t xml:space="preserve">in Morocco Casablanca is profoundly influenced by the rich cultural tapestry of the region. Casablanca is a city of contrasts, where modern skyscrapers stand alongside historic medinas, reflecting a society that balances deep-rooted traditions with rapid modernization. This duality presents both challenges and opportunities for cultural diplomacy.</w:t>
      </w:r>
    </w:p>
    <w:p>
      <w:pPr>
        <w:pStyle w:val="BodyText"/>
      </w:pPr>
      <w:r>
        <w:t xml:space="preserve">Cultural exchange programs are essential tools in the diplomat's arsenal. By promoting language learning, arts collaborations, and academic partnerships between Morocco Casablanca institutions and those abroad, diplomats can build long-term mutual understanding. For instance, fostering ties between universities in Europe or North America with those in Casablanca helps cultivate a generation of leaders who possess cross-cultural competencies. Furthermore, the diplomat serves as a cultural interpreter for their constituents living in Morocco Casablanca. Helping expatriates understand local customs, business etiquette, and social norms is crucial for successful integration and harmonious community relations.</w:t>
      </w:r>
    </w:p>
    <w:bookmarkEnd w:id="21"/>
    <w:bookmarkStart w:id="22" w:name="Xc7e252f116a78377e18d1d0920732590d129be7"/>
    <w:p>
      <w:pPr>
        <w:pStyle w:val="Heading2"/>
      </w:pPr>
      <w:r>
        <w:t xml:space="preserve">Strategic Regional Stability and Connectivity</w:t>
      </w:r>
    </w:p>
    <w:p>
      <w:pPr>
        <w:pStyle w:val="FirstParagraph"/>
      </w:pPr>
      <w:r>
        <w:t xml:space="preserve">Morocco Casablanca also holds significant geopolitical weight due to its strategic location on the Strait of Gibraltar. This position makes it a critical node in global maritime trade routes. For the</w:t>
      </w:r>
      <w:r>
        <w:t xml:space="preserve"> </w:t>
      </w:r>
      <w:r>
        <w:rPr>
          <w:bCs/>
          <w:b/>
        </w:rPr>
        <w:t xml:space="preserve">Diplomat</w:t>
      </w:r>
      <w:r>
        <w:t xml:space="preserve">, this implies that their responsibilities extend beyond bilateral relations to include multilateral cooperation regarding security, migration management, and sustainable development.</w:t>
      </w:r>
    </w:p>
    <w:p>
      <w:pPr>
        <w:pStyle w:val="BodyText"/>
      </w:pPr>
      <w:r>
        <w:t xml:space="preserve">In recent years, Morocco has positioned itself as a stabilizing force in North Africa and a bridge between Europe and Sub-Saharan Africa. The diplomat stationed in Casablanca plays a supportive role in these broader strategic initiatives. This involves collaborating on counter-terrorism efforts, managing migratory flows with humanitarian sensitivity, and addressing environmental challenges such as water scarcity and climate change adaptation. Given that Morocco Casablanca is an industrial hub, environmental diplomacy is particularly relevant here. Diplomats must advocate for green technologies and sustainable industrial practices, aligning their home country’s corporate standards with Morocco’s ambitious renewable energy goals.</w:t>
      </w:r>
    </w:p>
    <w:bookmarkEnd w:id="22"/>
    <w:bookmarkStart w:id="23" w:name="X38ed15369d84da4460ccca05683a07fb57468c7"/>
    <w:p>
      <w:pPr>
        <w:pStyle w:val="Heading2"/>
      </w:pPr>
      <w:r>
        <w:t xml:space="preserve">Challenges and Adaptability in a Dynamic Environment</w:t>
      </w:r>
    </w:p>
    <w:p>
      <w:pPr>
        <w:pStyle w:val="FirstParagraph"/>
      </w:pPr>
      <w:r>
        <w:t xml:space="preserve">The position of the diplomat in Morocco Casablanca is not without its challenges. The pace of life in Casablanca is fast, competitive, and demanding. Diplomats must possess high levels of adaptability, linguistic proficiency (in French and Arabic being particularly advantageous), and emotional intelligence to navigate the local bureaucracy effectively. Misunderstandings can arise from differing communication styles or business expectations; thus, the diplomat must act as a skilled mediator.</w:t>
      </w:r>
    </w:p>
    <w:p>
      <w:pPr>
        <w:pStyle w:val="BodyText"/>
      </w:pPr>
      <w:r>
        <w:t xml:space="preserve">Moreover, the digital transformation of diplomatic services requires diplomats to leverage technology for efficiency. Virtual consular services, digital trade facilitation platforms, and social media engagement have become standard tools. The modern diplomat in Morocco Casablanca must be tech-savvy, capable of engaging with younger demographics who are digitally native and increasingly influential in both local and global discourse.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Diplomat</w:t>
      </w:r>
      <w:r>
        <w:t xml:space="preserve"> </w:t>
      </w:r>
      <w:r>
        <w:t xml:space="preserve">in Morocco Casablanca is complex, dynamic, and indispensable to contemporary international relations. It transcends the traditional boundaries of political representation to encompass economic partnership, cultural exchange, and strategic cooperation. As Morocco Casablanca continues to solidify its status as a leading economic power in Africa and a key player in global trade networks, the significance of diplomatic engagement in this city will only grow.</w:t>
      </w:r>
    </w:p>
    <w:p>
      <w:pPr>
        <w:pStyle w:val="BodyText"/>
      </w:pPr>
      <w:r>
        <w:t xml:space="preserve">For nations seeking to deepen their ties with Africa or Europe through North Africa, investing in robust diplomatic presence within Morocco Casablanca is a strategic imperative. The diplomat serves as the custodian of these relationships, ensuring that interactions are mutually beneficial, respectful of local culture, and conducive to long-term stability and prosperity. Whether facilitating a major investment deal between multinational corporations and local firms, or fostering educational exchanges that build bridges between societies, the diplomat remains at the heart of Morocco Casablanca’s evolving story on the world stage.</w:t>
      </w:r>
    </w:p>
    <w:p>
      <w:pPr>
        <w:pStyle w:val="BodyText"/>
      </w:pPr>
      <w:r>
        <w:t xml:space="preserve">As we look to the future, the evolution of this role will likely see an even greater emphasis on sustainability, digital innovation, and regional integration. The diplomat who thrives in Morocco Casablanca will be one who embraces these changes while honoring the rich heritage of a city that stands at the crossroads of civilizations.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Morocco Casablanca</dc:title>
  <dc:creator/>
  <dc:language>en</dc:language>
  <cp:keywords/>
  <dcterms:created xsi:type="dcterms:W3CDTF">2026-07-29T12:08:09Z</dcterms:created>
  <dcterms:modified xsi:type="dcterms:W3CDTF">2026-07-29T12:08:09Z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