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Healthcare: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92108cee5abbbd244a5d339c0a54f6a1c65be74"/>
    <w:p>
      <w:pPr>
        <w:pStyle w:val="Heading1"/>
      </w:pPr>
      <w:r>
        <w:t xml:space="preserve">The Pillar of Primary Healthcare: A Comprehensive Essay on the Doctor General Practitioner in Brazil, Rio de Janeiro</w:t>
      </w:r>
    </w:p>
    <w:p>
      <w:pPr>
        <w:pStyle w:val="FirstParagraph"/>
      </w:pPr>
      <w:r>
        <w:t xml:space="preserve">In the vast and complex landscape of modern healthcare, few roles are as fundamental yet often underappreciated as that of the Doctor General Practitioner. This medical professional serves as the first point of contact for patients, acting not merely as a diagnostician but as a long-term guardian of health, a coordinator of care, and a bridge between specialized medicine and community well-being. Nowhere is this role more critical, nuanced, and culturally significant than in Brazil Rio de Janeiro. In this vibrant metropolis characterized by stark socioeconomic contrasts, rich cultural diversity, and unique urban challenges the General Practitioner stands as the cornerstone of public health infrastructure.</w:t>
      </w:r>
    </w:p>
    <w:p>
      <w:pPr>
        <w:pStyle w:val="BodyText"/>
      </w:pPr>
      <w:r>
        <w:t xml:space="preserve">To understand the significance of the Doctor General Practitioner in Brazil Rio de Janeiro one must first appreciate the context of healthcare delivery in Brazil. The Brazilian Unified Health System (Sistema Único de Saúde - SUS) is a universal public health system that aims to provide comprehensive care to all citizens regardless of their ability to pay. Within this framework, Primary Care, known locally as "Atenção Primária à Saúde" or APS, is the foundational gatekeeper of the system. The Doctor General Practitioner is the primary agent within this layer. Their role extends beyond treating acute illnesses such as infections or injuries; it encompasses health promotion disease prevention maternal and child health management and chronic disease control for conditions like diabetes and hypertension.</w:t>
      </w:r>
    </w:p>
    <w:p>
      <w:pPr>
        <w:pStyle w:val="BodyText"/>
      </w:pPr>
      <w:r>
        <w:t xml:space="preserve">Rio de Janeiro presents a unique set of challenges that shape the practice of medicine at this level. The city is physically divided, with modern high-rises standing in close proximity to sprawling favelas (informal settlements) on hillsides. This geographical duality creates vast disparities in access to healthcare resources. For residents of these marginalized communities the Doctor General Practitioner often represents the only reliable access point to medical care. In many favelas general practitioners work within Community Health Centers (Unidades Básicas de Saúde - UBS) or through mobile health teams that navigate narrow alleys and steep staircases. Here, the doctor must possess not only clinical expertise but also deep cultural competence and resilience.</w:t>
      </w:r>
    </w:p>
    <w:p>
      <w:pPr>
        <w:pStyle w:val="BodyText"/>
      </w:pPr>
      <w:r>
        <w:t xml:space="preserve">The efficacy of a Doctor General Practitioner in Rio de Janeiro relies heavily on their ability to build trust within the community. Health outcomes are deeply influenced by social determinants such as housing sanitation education and economic stability which often fall outside the direct control of medicine. However general practitioners are uniquely positioned to identify these barriers. They observe patterns of malnutrition in children detect early signs of violence-related trauma and recognize the impact of pollution on respiratory health. By addressing these holistic factors they fulfill the World Health Organization’s vision of primary care as comprehensive and community-oriented.</w:t>
      </w:r>
    </w:p>
    <w:p>
      <w:pPr>
        <w:pStyle w:val="BodyText"/>
      </w:pPr>
      <w:r>
        <w:t xml:space="preserve">Furthermore the role has evolved significantly with the implementation of initiatives like "Saúde da Família" (Family Health Strategy). In this model general practitioners work in multidisciplinary teams alongside nurses community health agents and dental professionals. This team-based approach is particularly effective in Rio de Janeiro where language barriers and mistrust of government institutions can hinder care. Community health agents often serve as liaisons helping the general practitioner engage with families who might otherwise avoid the formal healthcare system. This collaborative model ensures continuity of care allowing for proactive rather than reactive medicine.</w:t>
      </w:r>
    </w:p>
    <w:p>
      <w:pPr>
        <w:pStyle w:val="BodyText"/>
      </w:pPr>
      <w:r>
        <w:t xml:space="preserve">Despite these strengths challenges remain pervasive. Overcrowding in public clinics is a common reality in Rio de Janeiro’s UBSs leading to high workloads and burnout among general practitioners. Limited resources equipment shortages and bureaucratic hurdles can impede their ability to deliver optimal care. Additionally there is a persistent shortage of general practitioners in Brazil compared to specialists prompting the government to incentivize this career path through residency programs focused on primary care. Addressing these workforce issues is essential for sustaining the quality of healthcare in one of Brazil’s most populous cities.</w:t>
      </w:r>
    </w:p>
    <w:p>
      <w:pPr>
        <w:pStyle w:val="BodyText"/>
      </w:pPr>
      <w:r>
        <w:t xml:space="preserve">Culturally Brazilians are known for their warmth and reliance on personal relationships. In Rio de Janeiro the relationship between patient and doctor General Practitioner often transcends a clinical transaction it becomes part of the social fabric. Doctors frequently know patients by name recognizing generations within families. This continuity fosters loyalty encourages preventive behaviors and improves adherence to treatment plans when illness does strike.</w:t>
      </w:r>
    </w:p>
    <w:p>
      <w:pPr>
        <w:pStyle w:val="BodyText"/>
      </w:pPr>
      <w:r>
        <w:t xml:space="preserve">In conclusion, the Doctor General Practitioner in Brazil Rio de Janeiro plays an indispensable role in maintaining public health amidst complexity and inequality. They are more than clinicians they are advocates coordinators educators and community anchors within a system that strives for equity but faces structural hurdles. As Brazil continues to refine its healthcare policies reinforcing investment in primary care empowering general practitioners with better resources training and support remains crucial. Strengthening this front-line workforce will not only improve individual health outcomes but also contribute to the overall resilience of Rio de Janeiro’s society ensuring that quality healthcare remains accessible to all who call this beautiful city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Healthcare: A Comprehensive Essay on the Doctor General Practitioner in Brazil, Rio de Janeiro</dc:title>
  <dc:creator/>
  <cp:keywords/>
  <dcterms:created xsi:type="dcterms:W3CDTF">2026-07-29T08:05:23Z</dcterms:created>
  <dcterms:modified xsi:type="dcterms:W3CDTF">2026-07-29T08:05:23Z</dcterms:modified>
</cp:coreProperties>
</file>

<file path=docProps/custom.xml><?xml version="1.0" encoding="utf-8"?>
<Properties xmlns="http://schemas.openxmlformats.org/officeDocument/2006/custom-properties" xmlns:vt="http://schemas.openxmlformats.org/officeDocument/2006/docPropsVTypes"/>
</file>