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Chile</w:t>
      </w:r>
      <w:r>
        <w:t xml:space="preserve"> </w:t>
      </w:r>
      <w:r>
        <w:t xml:space="preserve">Santiago</w:t>
      </w:r>
    </w:p>
    <w:bookmarkStart w:id="26" w:name="X4a655e3afd84ed71dbb523717f11bc8fab9178a"/>
    <w:p>
      <w:pPr>
        <w:pStyle w:val="Heading1"/>
      </w:pPr>
      <w:r>
        <w:t xml:space="preserve">The Indispensable Role of the Doctor General Practitioner in Chile Santiago</w:t>
      </w:r>
    </w:p>
    <w:p>
      <w:pPr>
        <w:pStyle w:val="FirstParagraph"/>
      </w:pPr>
      <w:r>
        <w:t xml:space="preserve">The healthcare landscape is the backbone of any thriving society, serving not merely as a system for treating illness but as a fundamental pillar of public health, economic stability, and social well-being. In the bustling metropolis that defines modern Latin America, few cities offer such a complex case study in medical necessity and accessibility as Chile Santiago. At the heart of this urban ecosystem lies a critical professional figure: the Doctor General Practitioner (GP). This essay explores the multifaceted role of the</w:t>
      </w:r>
      <w:r>
        <w:t xml:space="preserve"> </w:t>
      </w:r>
      <w:r>
        <w:rPr>
          <w:bCs/>
          <w:b/>
        </w:rPr>
        <w:t xml:space="preserve">Doctor General Practitioner</w:t>
      </w:r>
      <w:r>
        <w:t xml:space="preserve">, analyzing their vital function within the unique context of</w:t>
      </w:r>
      <w:r>
        <w:t xml:space="preserve"> </w:t>
      </w:r>
      <w:r>
        <w:rPr>
          <w:bCs/>
          <w:b/>
        </w:rPr>
        <w:t xml:space="preserve">Chile Santiago</w:t>
      </w:r>
      <w:r>
        <w:t xml:space="preserve">. By examining their position in both public and private systems, we can understand why they are not just medical providers, but essential custodians of health equity and continuity in one of South America’s most dynamic capitals.</w:t>
      </w:r>
    </w:p>
    <w:bookmarkStart w:id="20" w:name="X4537d2455c82591fc54e2cbd47a5fe8bf9fedc9"/>
    <w:p>
      <w:pPr>
        <w:pStyle w:val="Heading2"/>
      </w:pPr>
      <w:r>
        <w:t xml:space="preserve">The Urban Health Challenge in Chile Santiago</w:t>
      </w:r>
    </w:p>
    <w:p>
      <w:pPr>
        <w:pStyle w:val="FirstParagraph"/>
      </w:pPr>
      <w:r>
        <w:t xml:space="preserve">To appreciate the importance of the GP, one must first understand the environment in which they operate.</w:t>
      </w:r>
      <w:r>
        <w:t xml:space="preserve"> </w:t>
      </w:r>
      <w:r>
        <w:rPr>
          <w:bCs/>
          <w:b/>
        </w:rPr>
        <w:t xml:space="preserve">Chile Santiago</w:t>
      </w:r>
      <w:r>
        <w:t xml:space="preserve"> </w:t>
      </w:r>
      <w:r>
        <w:t xml:space="preserve">is a city characterized by stark contrasts. It is a hub of economic prosperity and medical innovation, yet it simultaneously grapples with significant challenges related to urbanization, air quality, lifestyle-related diseases, and socioeconomic disparity. The population density in the central and eastern comunas (districts) creates high demand for accessible healthcare services. In this context, the concept of "health" extends beyond acute care; it involves managing chronic conditions such as diabetes, hypertension, and respiratory issues exacerbated by geographic pollution.</w:t>
      </w:r>
    </w:p>
    <w:p>
      <w:pPr>
        <w:pStyle w:val="BodyText"/>
      </w:pPr>
      <w:r>
        <w:t xml:space="preserve">The city’s demographic diversity further complicates the healthcare picture.</w:t>
      </w:r>
      <w:r>
        <w:t xml:space="preserve"> </w:t>
      </w:r>
      <w:r>
        <w:rPr>
          <w:bCs/>
          <w:b/>
        </w:rPr>
        <w:t xml:space="preserve">Chile Santiago</w:t>
      </w:r>
      <w:r>
        <w:t xml:space="preserve"> </w:t>
      </w:r>
      <w:r>
        <w:t xml:space="preserve">hosts a wide range of socioeconomic groups. On one hand, there is an affluent population that accesses high-end private clinics; on the other, millions rely on the public system or mixed insurance models (ISAPREs and Fonasa). The</w:t>
      </w:r>
      <w:r>
        <w:t xml:space="preserve"> </w:t>
      </w:r>
      <w:r>
        <w:rPr>
          <w:bCs/>
          <w:b/>
        </w:rPr>
        <w:t xml:space="preserve">Doctor General Practitioner</w:t>
      </w:r>
      <w:r>
        <w:t xml:space="preserve"> </w:t>
      </w:r>
      <w:r>
        <w:t xml:space="preserve">acts as the primary bridge between these disparate worlds, ensuring that regardless of income level, a baseline of preventive and curative care is maintained.</w:t>
      </w:r>
    </w:p>
    <w:bookmarkEnd w:id="20"/>
    <w:bookmarkStart w:id="21" w:name="Xa2d6326214b053b61df57f894cc007295d398ca"/>
    <w:p>
      <w:pPr>
        <w:pStyle w:val="Heading2"/>
      </w:pPr>
      <w:r>
        <w:t xml:space="preserve">The Gatekeeper Function: Navigating the Chilean System</w:t>
      </w:r>
    </w:p>
    <w:p>
      <w:pPr>
        <w:pStyle w:val="FirstParagraph"/>
      </w:pPr>
      <w:r>
        <w:t xml:space="preserve">In</w:t>
      </w:r>
      <w:r>
        <w:t xml:space="preserve"> </w:t>
      </w:r>
      <w:r>
        <w:rPr>
          <w:bCs/>
          <w:b/>
        </w:rPr>
        <w:t xml:space="preserve">Chile Santiago</w:t>
      </w:r>
      <w:r>
        <w:t xml:space="preserve">, the healthcare system is bifurcated into public (Fonasa) and private (ISAPREs) sectors. In both models, the</w:t>
      </w:r>
      <w:r>
        <w:t xml:space="preserve"> </w:t>
      </w:r>
      <w:r>
        <w:rPr>
          <w:bCs/>
          <w:b/>
        </w:rPr>
        <w:t xml:space="preserve">Doctor General Practitioner</w:t>
      </w:r>
      <w:r>
        <w:t xml:space="preserve"> </w:t>
      </w:r>
      <w:r>
        <w:t xml:space="preserve">serves as the crucial first point of contact and a gatekeeper to specialized care. This role is pivotal in managing resources efficiently. For a patient presenting with non-specific symptoms such as fatigue or abdominal pain, it is the GP who performs initial triage, diagnosis, and management.</w:t>
      </w:r>
    </w:p>
    <w:p>
      <w:pPr>
        <w:pStyle w:val="BodyText"/>
      </w:pPr>
      <w:r>
        <w:t xml:space="preserve">If the condition requires specialized intervention—be it cardiology, dermatology, or orthopedics—the</w:t>
      </w:r>
      <w:r>
        <w:t xml:space="preserve"> </w:t>
      </w:r>
      <w:r>
        <w:rPr>
          <w:bCs/>
          <w:b/>
        </w:rPr>
        <w:t xml:space="preserve">Doctor General Practitioner</w:t>
      </w:r>
      <w:r>
        <w:t xml:space="preserve"> </w:t>
      </w:r>
      <w:r>
        <w:t xml:space="preserve">issues the necessary referral. This process is critical for preventing overcrowding in emergency rooms and specialist clinics within</w:t>
      </w:r>
      <w:r>
        <w:t xml:space="preserve"> </w:t>
      </w:r>
      <w:r>
        <w:rPr>
          <w:bCs/>
          <w:b/>
        </w:rPr>
        <w:t xml:space="preserve">Chile Santiago</w:t>
      </w:r>
      <w:r>
        <w:t xml:space="preserve">. Without a robust network of GPs, the specialized infrastructure of cities like Santiago would be overwhelmed by cases that could have been resolved with primary care. Thus, the GP not only treats patients but also orchestrates the flow of healthcare delivery, ensuring that scarce medical resources are allocated where they are truly needed.</w:t>
      </w:r>
    </w:p>
    <w:bookmarkEnd w:id="21"/>
    <w:bookmarkStart w:id="22" w:name="X8b2ff182fb1b9a24bef2a80f93396ae45f24cb4"/>
    <w:p>
      <w:pPr>
        <w:pStyle w:val="Heading2"/>
      </w:pPr>
      <w:r>
        <w:t xml:space="preserve">Preventive Care and Chronic Disease Management</w:t>
      </w:r>
    </w:p>
    <w:p>
      <w:pPr>
        <w:pStyle w:val="FirstParagraph"/>
      </w:pPr>
      <w:r>
        <w:t xml:space="preserve">The modern burden of disease in</w:t>
      </w:r>
      <w:r>
        <w:t xml:space="preserve"> </w:t>
      </w:r>
      <w:r>
        <w:rPr>
          <w:bCs/>
          <w:b/>
        </w:rPr>
        <w:t xml:space="preserve">Chile Santiago</w:t>
      </w:r>
      <w:r>
        <w:t xml:space="preserve">, as in much of the developed world, has shifted from infectious diseases to chronic non-communicable diseases. Lifestyle factors, including sedentary behavior and dietary changes, have led to rising rates of obesity and metabolic syndrome. Herein lies another critical function of the</w:t>
      </w:r>
      <w:r>
        <w:t xml:space="preserve"> </w:t>
      </w:r>
      <w:r>
        <w:rPr>
          <w:bCs/>
          <w:b/>
        </w:rPr>
        <w:t xml:space="preserve">Doctor General Practitioner</w:t>
      </w:r>
      <w:r>
        <w:t xml:space="preserve">: prevention and long-term management.</w:t>
      </w:r>
    </w:p>
    <w:p>
      <w:pPr>
        <w:pStyle w:val="BodyText"/>
      </w:pPr>
      <w:r>
        <w:t xml:space="preserve">GPs are uniquely positioned to build longitudinal relationships with patients. In the fast-paced environment of</w:t>
      </w:r>
      <w:r>
        <w:t xml:space="preserve"> </w:t>
      </w:r>
      <w:r>
        <w:rPr>
          <w:bCs/>
          <w:b/>
        </w:rPr>
        <w:t xml:space="preserve">Chile Santiago</w:t>
      </w:r>
      <w:r>
        <w:t xml:space="preserve">, where work-life balance is often strained, a trusted GP provides continuity of care. They monitor blood pressure, manage insulin regimens for diabetics, and provide counseling on smoking cessation or nutritional improvements. This proactive approach reduces the incidence of severe complications such as strokes or heart attacks. In public health terms, the</w:t>
      </w:r>
      <w:r>
        <w:t xml:space="preserve"> </w:t>
      </w:r>
      <w:r>
        <w:rPr>
          <w:bCs/>
          <w:b/>
        </w:rPr>
        <w:t xml:space="preserve">Doctor General Practitioner</w:t>
      </w:r>
      <w:r>
        <w:t xml:space="preserve"> </w:t>
      </w:r>
      <w:r>
        <w:t xml:space="preserve">is a cost-effective agent of prevention, reducing the financial burden on both the state insurance systems and private insurers in</w:t>
      </w:r>
      <w:r>
        <w:t xml:space="preserve"> </w:t>
      </w:r>
      <w:r>
        <w:rPr>
          <w:bCs/>
          <w:b/>
        </w:rPr>
        <w:t xml:space="preserve">Chile Santiago</w:t>
      </w:r>
      <w:r>
        <w:t xml:space="preserve">.</w:t>
      </w:r>
    </w:p>
    <w:bookmarkEnd w:id="22"/>
    <w:bookmarkStart w:id="23" w:name="social-equity-and-accessibility"/>
    <w:p>
      <w:pPr>
        <w:pStyle w:val="Heading2"/>
      </w:pPr>
      <w:r>
        <w:t xml:space="preserve">Social Equity and Accessibility</w:t>
      </w:r>
    </w:p>
    <w:p>
      <w:pPr>
        <w:pStyle w:val="FirstParagraph"/>
      </w:pPr>
      <w:r>
        <w:t xml:space="preserve">A defining characteristic of healthcare in Latin America is the issue of equity. In</w:t>
      </w:r>
      <w:r>
        <w:t xml:space="preserve"> </w:t>
      </w:r>
      <w:r>
        <w:rPr>
          <w:bCs/>
          <w:b/>
        </w:rPr>
        <w:t xml:space="preserve">Chile Santiago</w:t>
      </w:r>
      <w:r>
        <w:t xml:space="preserve">, geographic and economic barriers can prevent marginalized populations from accessing timely care. Community health centers (CESFAMs) in public districts rely heavily on GPs to bring services closer to vulnerable communities. These doctors often work in resource-constrained environments, requiring them to be versatile, empathetic, and culturally competent.</w:t>
      </w:r>
    </w:p>
    <w:p>
      <w:pPr>
        <w:pStyle w:val="BodyText"/>
      </w:pPr>
      <w:r>
        <w:t xml:space="preserve">The</w:t>
      </w:r>
      <w:r>
        <w:t xml:space="preserve"> </w:t>
      </w:r>
      <w:r>
        <w:rPr>
          <w:bCs/>
          <w:b/>
        </w:rPr>
        <w:t xml:space="preserve">Doctor General Practitioner</w:t>
      </w:r>
      <w:r>
        <w:t xml:space="preserve"> </w:t>
      </w:r>
      <w:r>
        <w:t xml:space="preserve">plays a social role as much as a medical one. They are often the first line of defense against health disparities, identifying social determinants of health such as poor housing conditions or lack of access to nutritious food. By addressing these root causes through advocacy and community outreach, GPs contribute to the broader public health goals of</w:t>
      </w:r>
      <w:r>
        <w:t xml:space="preserve"> </w:t>
      </w:r>
      <w:r>
        <w:rPr>
          <w:bCs/>
          <w:b/>
        </w:rPr>
        <w:t xml:space="preserve">Chile Santiago</w:t>
      </w:r>
      <w:r>
        <w:t xml:space="preserve">. They ensure that the promise of universal healthcare coverage in Chile is not just a legal framework but a lived reality for all citizens, from the affluent neighborhoods of Las Condes to the working-class communities in Puente Alto.</w:t>
      </w:r>
    </w:p>
    <w:bookmarkEnd w:id="23"/>
    <w:bookmarkStart w:id="24" w:name="X33eefcb39b1f707e0f54185d123a7aa63a4c16d"/>
    <w:p>
      <w:pPr>
        <w:pStyle w:val="Heading2"/>
      </w:pPr>
      <w:r>
        <w:t xml:space="preserve">The Future of Primary Care in an Evolving Metropolis</w:t>
      </w:r>
    </w:p>
    <w:p>
      <w:pPr>
        <w:pStyle w:val="FirstParagraph"/>
      </w:pPr>
      <w:r>
        <w:t xml:space="preserve">As</w:t>
      </w:r>
      <w:r>
        <w:t xml:space="preserve"> </w:t>
      </w:r>
      <w:r>
        <w:rPr>
          <w:bCs/>
          <w:b/>
        </w:rPr>
        <w:t xml:space="preserve">Chile Santiago</w:t>
      </w:r>
      <w:r>
        <w:t xml:space="preserve"> </w:t>
      </w:r>
      <w:r>
        <w:t xml:space="preserve">continues to grow and modernize, the role of the</w:t>
      </w:r>
      <w:r>
        <w:t xml:space="preserve"> </w:t>
      </w:r>
      <w:r>
        <w:rPr>
          <w:bCs/>
          <w:b/>
        </w:rPr>
        <w:t xml:space="preserve">Doctor General Practitioner</w:t>
      </w:r>
    </w:p>
    <w:p>
      <w:pPr>
        <w:pStyle w:val="BodyText"/>
      </w:pPr>
      <w:r>
        <w:t xml:space="preserve">is evolving. There is a growing recognition by policymakers in Chile of the need to strengthen primary care. This includes increasing investment in GP training, improving working conditions, and integrating digital health technologies into primary care practices. Telemedicine, for instance, has gained traction in</w:t>
      </w:r>
      <w:r>
        <w:t xml:space="preserve"> </w:t>
      </w:r>
      <w:r>
        <w:rPr>
          <w:bCs/>
          <w:b/>
        </w:rPr>
        <w:t xml:space="preserve">Chile Santiago</w:t>
      </w:r>
      <w:r>
        <w:t xml:space="preserve">, allowing GPs to monitor patients remotely and expand their reach.</w:t>
      </w:r>
    </w:p>
    <w:p>
      <w:pPr>
        <w:pStyle w:val="BodyText"/>
      </w:pPr>
      <w:r>
        <w:t xml:space="preserve">Furthermore, interdisciplinary teams are becoming more common. The</w:t>
      </w:r>
      <w:r>
        <w:t xml:space="preserve"> </w:t>
      </w:r>
      <w:r>
        <w:rPr>
          <w:bCs/>
          <w:b/>
        </w:rPr>
        <w:t xml:space="preserve">Doctor General Practitioner</w:t>
      </w:r>
    </w:p>
    <w:p>
      <w:pPr>
        <w:pStyle w:val="BodyText"/>
      </w:pPr>
      <w:r>
        <w:t xml:space="preserve">is no longer working in isolation but as the leader of a team that may include nurses, social workers, and psychologists. This holistic model of care is essential for addressing the complex psychosocial needs of patients in a dense urban environment.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far more than a medical provider; they are the cornerstone of health resilience in</w:t>
      </w:r>
      <w:r>
        <w:t xml:space="preserve"> </w:t>
      </w:r>
      <w:r>
        <w:rPr>
          <w:bCs/>
          <w:b/>
        </w:rPr>
        <w:t xml:space="preserve">Chile Santiago</w:t>
      </w:r>
      <w:r>
        <w:t xml:space="preserve">. They navigate a complex dual-system landscape, manage the rising tide of chronic diseases, advocate for social equity, and provide continuous, compassionate care. As</w:t>
      </w:r>
      <w:r>
        <w:t xml:space="preserve"> </w:t>
      </w:r>
      <w:r>
        <w:rPr>
          <w:bCs/>
          <w:b/>
        </w:rPr>
        <w:t xml:space="preserve">Chile Santiago</w:t>
      </w:r>
    </w:p>
    <w:p>
      <w:pPr>
        <w:pStyle w:val="BodyText"/>
      </w:pPr>
      <w:r>
        <w:t xml:space="preserve">faces future demographic and environmental challenges, the value of accessible primary care cannot be overstated. Investing in the GP is investing in the health and stability of one of South America’s most vital cities. Recognizing, supporting, and empowering these professionals is essential for building a healthier future for all residents of</w:t>
      </w:r>
      <w:r>
        <w:t xml:space="preserve"> </w:t>
      </w:r>
      <w:r>
        <w:rPr>
          <w:bCs/>
          <w:b/>
        </w:rPr>
        <w:t xml:space="preserve">Chile Santiago</w:t>
      </w:r>
      <w:r>
        <w:t xml:space="preserve">.</w:t>
      </w:r>
    </w:p>
    <w:p>
      <w:pPr>
        <w:pStyle w:val="BodyText"/>
      </w:pPr>
      <w:r>
        <w:t xml:space="preserve">© 2023 Health Policy Review - Chile Santiago Edition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Doctor General Practitioner in Chile Santiago</dc:title>
  <dc:creator/>
  <dc:language>en</dc:language>
  <cp:keywords/>
  <dcterms:created xsi:type="dcterms:W3CDTF">2026-07-29T03:52:41Z</dcterms:created>
  <dcterms:modified xsi:type="dcterms:W3CDTF">2026-07-29T03:52:41Z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