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Kuwait</w:t>
      </w:r>
      <w:r>
        <w:t xml:space="preserve"> </w:t>
      </w:r>
      <w:r>
        <w:t xml:space="preserve">City</w:t>
      </w:r>
    </w:p>
    <w:bookmarkStart w:id="25" w:name="Xfde0c60b175abe152bd9f569c4fa95d67b97707"/>
    <w:p>
      <w:pPr>
        <w:pStyle w:val="Heading1"/>
      </w:pPr>
      <w:r>
        <w:t xml:space="preserve">Bridging Tradition and Modernity: The Essential Role of the Doctor General Practitioner in Kuwait City</w:t>
      </w:r>
    </w:p>
    <w:p>
      <w:pPr>
        <w:pStyle w:val="FirstParagraph"/>
      </w:pPr>
      <w:r>
        <w:t xml:space="preserve">In the vibrant and rapidly evolving urban landscape of Kuwait City, healthcare stands as a pillar of public welfare. At the forefront of this system is a critical figure who serves as both guardian and guide for patient health: the</w:t>
      </w:r>
      <w:r>
        <w:t xml:space="preserve"> </w:t>
      </w:r>
      <w:r>
        <w:rPr>
          <w:bCs/>
          <w:b/>
        </w:rPr>
        <w:t xml:space="preserve">Doctor General Practitioner</w:t>
      </w:r>
      <w:r>
        <w:t xml:space="preserve">. While specialized medical fields often capture headlines regarding advanced surgical procedures or rare disease research, it is fundamentally the generalist who provides the continuity, accessibility, and foundational care that keeps a diverse metropolis like Kuwait City functioning effectively. This essay explores the multifaceted role of the</w:t>
      </w:r>
      <w:r>
        <w:t xml:space="preserve"> </w:t>
      </w:r>
      <w:r>
        <w:rPr>
          <w:bCs/>
          <w:b/>
        </w:rPr>
        <w:t xml:space="preserve">Doctor General Practitioner</w:t>
      </w:r>
      <w:r>
        <w:t xml:space="preserve">, examining how their practice adapts to and supports the unique cultural, demographic, and infrastructural realities of life in</w:t>
      </w:r>
      <w:r>
        <w:t xml:space="preserve"> </w:t>
      </w:r>
      <w:r>
        <w:rPr>
          <w:bCs/>
          <w:b/>
        </w:rPr>
        <w:t xml:space="preserve">Kuwait City</w:t>
      </w:r>
      <w:r>
        <w:t xml:space="preserve">.</w:t>
      </w:r>
    </w:p>
    <w:bookmarkStart w:id="20" w:name="X1c4f696f72c7fae5f9fab8ea04a5c38ab9042e7"/>
    <w:p>
      <w:pPr>
        <w:pStyle w:val="Heading2"/>
      </w:pPr>
      <w:r>
        <w:t xml:space="preserve">The First Point of Contact: Accessibility and Continuity</w:t>
      </w:r>
    </w:p>
    <w:p>
      <w:pPr>
        <w:pStyle w:val="FirstParagraph"/>
      </w:pPr>
      <w:r>
        <w:t xml:space="preserve">The primary function of any</w:t>
      </w:r>
      <w:r>
        <w:t xml:space="preserve"> </w:t>
      </w:r>
      <w:r>
        <w:rPr>
          <w:bCs/>
          <w:b/>
        </w:rPr>
        <w:t xml:space="preserve">Doctor General Practitioner</w:t>
      </w:r>
      <w:r>
        <w:t xml:space="preserve"> </w:t>
      </w:r>
      <w:r>
        <w:t xml:space="preserve">is to serve as the first point of contact within the healthcare system. In a bustling capital such as</w:t>
      </w:r>
      <w:r>
        <w:t xml:space="preserve"> </w:t>
      </w:r>
      <w:r>
        <w:rPr>
          <w:bCs/>
          <w:b/>
        </w:rPr>
        <w:t xml:space="preserve">Kuwait City</w:t>
      </w:r>
      <w:r>
        <w:t xml:space="preserve">, where traffic congestion can make accessing large hospital complexes difficult, the local clinic or neighborhood practice becomes an immediate sanctuary for patients. The generalist does not merely treat symptoms; they build long-term relationships with families, understanding their medical history, genetic predispositions, and lifestyle habits. This continuity is vital in</w:t>
      </w:r>
      <w:r>
        <w:t xml:space="preserve"> </w:t>
      </w:r>
      <w:r>
        <w:rPr>
          <w:bCs/>
          <w:b/>
        </w:rPr>
        <w:t xml:space="preserve">Kuwait City</w:t>
      </w:r>
      <w:r>
        <w:t xml:space="preserve">, a community where extended family structures remain strong. A</w:t>
      </w:r>
      <w:r>
        <w:t xml:space="preserve"> </w:t>
      </w:r>
      <w:r>
        <w:rPr>
          <w:bCs/>
          <w:b/>
        </w:rPr>
        <w:t xml:space="preserve">Doctor General Practitioner</w:t>
      </w:r>
      <w:r>
        <w:t xml:space="preserve"> </w:t>
      </w:r>
      <w:r>
        <w:t xml:space="preserve">often becomes a confidant not just to the patient but to the household, facilitating preventive care that mitigates risks before they escalate into crises.</w:t>
      </w:r>
    </w:p>
    <w:bookmarkEnd w:id="20"/>
    <w:bookmarkStart w:id="21" w:name="Xdce0981b1e0e20b269a162f3d0543d2180729b6"/>
    <w:p>
      <w:pPr>
        <w:pStyle w:val="Heading2"/>
      </w:pPr>
      <w:r>
        <w:t xml:space="preserve">Navigating the Epidemiological Landscape of Kuwait City</w:t>
      </w:r>
    </w:p>
    <w:p>
      <w:pPr>
        <w:pStyle w:val="FirstParagraph"/>
      </w:pPr>
      <w:r>
        <w:t xml:space="preserve">The health profile of a city is dictated by its environment and lifestyle, and</w:t>
      </w:r>
      <w:r>
        <w:t xml:space="preserve"> </w:t>
      </w:r>
      <w:r>
        <w:rPr>
          <w:bCs/>
          <w:b/>
        </w:rPr>
        <w:t xml:space="preserve">Kuwait City</w:t>
      </w:r>
      <w:r>
        <w:t xml:space="preserve"> </w:t>
      </w:r>
      <w:r>
        <w:t xml:space="preserve">presents specific epidemiological challenges that require a tailored approach from medical professionals. The region faces high rates of non-communicable diseases, including diabetes, hypertension, and obesity. These conditions are deeply intertwined with dietary changes brought about by urbanization and the availability of processed foods alongside traditional cuisine. Here, the</w:t>
      </w:r>
      <w:r>
        <w:t xml:space="preserve"> </w:t>
      </w:r>
      <w:r>
        <w:rPr>
          <w:bCs/>
          <w:b/>
        </w:rPr>
        <w:t xml:space="preserve">Doctor General Practitioner</w:t>
      </w:r>
      <w:r>
        <w:t xml:space="preserve"> </w:t>
      </w:r>
      <w:r>
        <w:t xml:space="preserve">plays an educational role that is as important as their clinical one. They must navigate cultural sensitivities while advising on diet and exercise, respecting local traditions while promoting modern health standards.</w:t>
      </w:r>
    </w:p>
    <w:p>
      <w:pPr>
        <w:pStyle w:val="BodyText"/>
      </w:pPr>
      <w:r>
        <w:t xml:space="preserve">Furthermore, the climate of</w:t>
      </w:r>
      <w:r>
        <w:t xml:space="preserve"> </w:t>
      </w:r>
      <w:r>
        <w:rPr>
          <w:bCs/>
          <w:b/>
        </w:rPr>
        <w:t xml:space="preserve">Kuwait City</w:t>
      </w:r>
      <w:r>
        <w:t xml:space="preserve">, characterized by extreme heat for much of the year, influences public health dynamics. Issues related to dehydration, heatstroke during summer months, and respiratory conditions exacerbated by dust storms require vigilant monitoring. A competent</w:t>
      </w:r>
      <w:r>
        <w:t xml:space="preserve"> </w:t>
      </w:r>
      <w:r>
        <w:rPr>
          <w:bCs/>
          <w:b/>
        </w:rPr>
        <w:t xml:space="preserve">Doctor General Practitioner</w:t>
      </w:r>
      <w:r>
        <w:t xml:space="preserve"> </w:t>
      </w:r>
      <w:r>
        <w:t xml:space="preserve">in this region is attuned to these environmental factors, adjusting treatment plans and providing preventative advice that resonates with the daily realities of residents in</w:t>
      </w:r>
      <w:r>
        <w:t xml:space="preserve"> </w:t>
      </w:r>
      <w:r>
        <w:rPr>
          <w:bCs/>
          <w:b/>
        </w:rPr>
        <w:t xml:space="preserve">Kuwait City</w:t>
      </w:r>
      <w:r>
        <w:t xml:space="preserve">.</w:t>
      </w:r>
    </w:p>
    <w:bookmarkEnd w:id="21"/>
    <w:bookmarkStart w:id="22" w:name="cultural-competence-and-trust"/>
    <w:p>
      <w:pPr>
        <w:pStyle w:val="Heading2"/>
      </w:pPr>
      <w:r>
        <w:t xml:space="preserve">Cultural Competence and Trust</w:t>
      </w:r>
    </w:p>
    <w:p>
      <w:pPr>
        <w:pStyle w:val="FirstParagraph"/>
      </w:pPr>
      <w:r>
        <w:t xml:space="preserve">In</w:t>
      </w:r>
      <w:r>
        <w:t xml:space="preserve"> </w:t>
      </w:r>
      <w:r>
        <w:rPr>
          <w:bCs/>
          <w:b/>
        </w:rPr>
        <w:t xml:space="preserve">Kuwait City</w:t>
      </w:r>
      <w:r>
        <w:t xml:space="preserve">, healthcare is not delivered in a vacuum; it is deeply embedded in social norms, religious beliefs, and cultural expectations. The Kuwaiti population is cosmopolitan, comprising a mix of nationals and a large expatriate workforce from across the globe. A</w:t>
      </w:r>
      <w:r>
        <w:t xml:space="preserve"> </w:t>
      </w:r>
      <w:r>
        <w:rPr>
          <w:bCs/>
          <w:b/>
        </w:rPr>
        <w:t xml:space="preserve">Doctor General Practitioner</w:t>
      </w:r>
      <w:r>
        <w:t xml:space="preserve"> </w:t>
      </w:r>
      <w:r>
        <w:t xml:space="preserve">must therefore possess high levels of cultural competence and linguistic adaptability. They must be skilled in communicating with patients who speak Arabic, English, Hindi, Tagalog, and various other languages commonly found in the city’s neighborhoods.</w:t>
      </w:r>
    </w:p>
    <w:p>
      <w:pPr>
        <w:pStyle w:val="BodyText"/>
      </w:pPr>
      <w:r>
        <w:t xml:space="preserve">This cultural agility fosters trust. When a patient feels understood not only medically but also culturally, adherence to treatment plans improves significantly. For instance, during Ramadan or other religious observances prevalent in</w:t>
      </w:r>
      <w:r>
        <w:t xml:space="preserve"> </w:t>
      </w:r>
      <w:r>
        <w:rPr>
          <w:bCs/>
          <w:b/>
        </w:rPr>
        <w:t xml:space="preserve">Kuwait City</w:t>
      </w:r>
      <w:r>
        <w:t xml:space="preserve">, a</w:t>
      </w:r>
      <w:r>
        <w:t xml:space="preserve"> </w:t>
      </w:r>
      <w:r>
        <w:rPr>
          <w:bCs/>
          <w:b/>
        </w:rPr>
        <w:t xml:space="preserve">Doctor General Practitioner</w:t>
      </w:r>
      <w:r>
        <w:t xml:space="preserve"> </w:t>
      </w:r>
      <w:r>
        <w:t xml:space="preserve">must adjust medication schedules and provide guidance on managing health conditions while fasting. This nuanced understanding underscores the value of the generalist who is rooted in the community they serve.</w:t>
      </w:r>
    </w:p>
    <w:bookmarkEnd w:id="22"/>
    <w:bookmarkStart w:id="23" w:name="X457afba1aabf0c780b135e26535ca11c3970348"/>
    <w:p>
      <w:pPr>
        <w:pStyle w:val="Heading2"/>
      </w:pPr>
      <w:r>
        <w:t xml:space="preserve">The Coordinator of Care in a Fragmented System</w:t>
      </w:r>
    </w:p>
    <w:p>
      <w:pPr>
        <w:pStyle w:val="FirstParagraph"/>
      </w:pPr>
      <w:r>
        <w:t xml:space="preserve">As medical knowledge expands, healthcare becomes increasingly specialized. However, patients do not experience their bodies through the lens of specialties; they experience pain or illness holistically. In</w:t>
      </w:r>
      <w:r>
        <w:t xml:space="preserve"> </w:t>
      </w:r>
      <w:r>
        <w:rPr>
          <w:bCs/>
          <w:b/>
        </w:rPr>
        <w:t xml:space="preserve">Kuwait City</w:t>
      </w:r>
      <w:r>
        <w:t xml:space="preserve">, where access to advanced tertiary care centers is available, there is a risk of fragmentation in patient care. The</w:t>
      </w:r>
      <w:r>
        <w:t xml:space="preserve"> </w:t>
      </w:r>
      <w:r>
        <w:rPr>
          <w:bCs/>
          <w:b/>
        </w:rPr>
        <w:t xml:space="preserve">Doctor General Practitioner</w:t>
      </w:r>
      <w:r>
        <w:t xml:space="preserve"> </w:t>
      </w:r>
      <w:r>
        <w:t xml:space="preserve">acts as the coordinator of this complex system. They interpret test results, manage chronic conditions that may require input from endocrinologists or cardiologists, and ensure that referrals are necessary and appropriate.</w:t>
      </w:r>
    </w:p>
    <w:p>
      <w:pPr>
        <w:pStyle w:val="BodyText"/>
      </w:pPr>
      <w:r>
        <w:t xml:space="preserve">This gatekeeping function is essential for the sustainability of healthcare resources in</w:t>
      </w:r>
      <w:r>
        <w:t xml:space="preserve"> </w:t>
      </w:r>
      <w:r>
        <w:rPr>
          <w:bCs/>
          <w:b/>
        </w:rPr>
        <w:t xml:space="preserve">Kuwait City</w:t>
      </w:r>
      <w:r>
        <w:t xml:space="preserve">. By managing minor ailments effectively at the primary care level, general practitioners reduce the burden on emergency rooms and specialist clinics. They provide a holistic view of the patient, ensuring that treatments prescribed by specialists do not conflict with existing medications or underlying conditions. In this capacity, they are not just doctors; they are managers of health continuity in one of the Gulf’s most dynamic urban centers.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indispensable to the healthcare architecture of</w:t>
      </w:r>
      <w:r>
        <w:t xml:space="preserve"> </w:t>
      </w:r>
      <w:r>
        <w:rPr>
          <w:bCs/>
          <w:b/>
        </w:rPr>
        <w:t xml:space="preserve">Kuwait City</w:t>
      </w:r>
      <w:r>
        <w:t xml:space="preserve">. They are more than mere clinicians; they are educators, cultural liaisons, and coordinators of care who adapt modern medical science to the specific needs of a diverse and rapidly changing population. By addressing local health challenges such as lifestyle-related diseases and environmental factors, while respecting the deep-seated cultural values of the community, they ensure that healthcare in</w:t>
      </w:r>
      <w:r>
        <w:t xml:space="preserve"> </w:t>
      </w:r>
      <w:r>
        <w:rPr>
          <w:bCs/>
          <w:b/>
        </w:rPr>
        <w:t xml:space="preserve">Kuwait City</w:t>
      </w:r>
      <w:r>
        <w:t xml:space="preserve"> </w:t>
      </w:r>
      <w:r>
        <w:t xml:space="preserve">remains accessible, humane, and effective. As</w:t>
      </w:r>
      <w:r>
        <w:t xml:space="preserve"> </w:t>
      </w:r>
      <w:r>
        <w:rPr>
          <w:bCs/>
          <w:b/>
        </w:rPr>
        <w:t xml:space="preserve">Kuwait City</w:t>
      </w:r>
      <w:r>
        <w:t xml:space="preserve"> </w:t>
      </w:r>
      <w:r>
        <w:t xml:space="preserve">continues to develop as a global hub, the role of the generalist will only grow in importance, serving as the steady heartbeat of public health for all its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Kuwait City</dc:title>
  <dc:creator/>
  <dc:language>en</dc:language>
  <cp:keywords/>
  <dcterms:created xsi:type="dcterms:W3CDTF">2026-07-29T09:56:44Z</dcterms:created>
  <dcterms:modified xsi:type="dcterms:W3CDTF">2026-07-29T09:56:44Z</dcterms:modified>
</cp:coreProperties>
</file>

<file path=docProps/custom.xml><?xml version="1.0" encoding="utf-8"?>
<Properties xmlns="http://schemas.openxmlformats.org/officeDocument/2006/custom-properties" xmlns:vt="http://schemas.openxmlformats.org/officeDocument/2006/docPropsVTypes"/>
</file>