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0e29069aa89181fead642562749aaa3b8fa29bf"/>
    <w:p>
      <w:pPr>
        <w:pStyle w:val="Heading1"/>
      </w:pPr>
      <w:r>
        <w:t xml:space="preserve">The Role and Impact of the Doctor General Practitioner in New Zealand Auckland</w:t>
      </w:r>
    </w:p>
    <w:p>
      <w:pPr>
        <w:pStyle w:val="FirstParagraph"/>
      </w:pPr>
      <w:r>
        <w:t xml:space="preserve">In the vibrant, cosmopolitan landscape of New Zealand Auckland, healthcare is more than a system; it is a cornerstone of community well-being. At the heart of this system lies the</w:t>
      </w:r>
      <w:r>
        <w:t xml:space="preserve"> </w:t>
      </w:r>
      <w:r>
        <w:rPr>
          <w:bCs/>
          <w:b/>
        </w:rPr>
        <w:t xml:space="preserve">Doctor General Practitioner</w:t>
      </w:r>
      <w:r>
        <w:t xml:space="preserve">. As primary care physicians, GPs serve as the first point of contact for patients navigating complex health issues. In a city characterized by its diverse population, rapid urbanization, and unique public health challenges, the role of the</w:t>
      </w:r>
      <w:r>
        <w:t xml:space="preserve"> </w:t>
      </w:r>
      <w:r>
        <w:rPr>
          <w:bCs/>
          <w:b/>
        </w:rPr>
        <w:t xml:space="preserve">Doctor General Practitioner</w:t>
      </w:r>
      <w:r>
        <w:t xml:space="preserve"> </w:t>
      </w:r>
      <w:r>
        <w:t xml:space="preserve">is not merely clinical but profoundly social and cultural. This essay explores the multifaceted importance of primary care in Auckland, examining how GPs adapt to local demographics, manage specific regional health crises such as respiratory illnesses linked to housing quality, and bridge gaps in access for both Māori and Pacific communities.</w:t>
      </w:r>
    </w:p>
    <w:bookmarkStart w:id="20" w:name="the-pillar-of-primary-care"/>
    <w:p>
      <w:pPr>
        <w:pStyle w:val="Heading2"/>
      </w:pPr>
      <w:r>
        <w:t xml:space="preserve">The Pillar of Primary Care</w:t>
      </w:r>
    </w:p>
    <w:p>
      <w:pPr>
        <w:pStyle w:val="FirstParagraph"/>
      </w:pPr>
      <w:r>
        <w:t xml:space="preserve">Auckland is the largest city in New Zealand, home to approximately one-third of the nation’s population. This density creates a high demand for medical services, making efficiency and accessibility paramount. The</w:t>
      </w:r>
      <w:r>
        <w:t xml:space="preserve"> </w:t>
      </w:r>
      <w:r>
        <w:rPr>
          <w:bCs/>
          <w:b/>
        </w:rPr>
        <w:t xml:space="preserve">Doctor General Practitioner</w:t>
      </w:r>
      <w:r>
        <w:t xml:space="preserve"> </w:t>
      </w:r>
      <w:r>
        <w:t xml:space="preserve">acts as the gatekeeper and coordinator of healthcare within this bustling metropolis. Unlike specialists who focus on isolated systems or diseases, GPs provide holistic care that considers the whole person—physical, mental, and social factors.</w:t>
      </w:r>
    </w:p>
    <w:p>
      <w:pPr>
        <w:pStyle w:val="BodyText"/>
      </w:pPr>
      <w:r>
        <w:t xml:space="preserve">In Auckland, where wait times for public hospital specialist appointments can be lengthy due to high demand, the GP becomes essential in early detection and management of chronic conditions. By managing hypertension, diabetes, and asthma at the primary level in their local clinics across neighborhoods like Onehunga, Northcote, or Newmarket (note: not to be confused with Melbourne), GPs prevent minor issues from escalating into emergencies that would overwhelm the public hospital system at Auckland City Hospital or Middlemore. This preventative approach is economically vital for the sustainability of New Zealand’s healthcare model.</w:t>
      </w:r>
    </w:p>
    <w:bookmarkEnd w:id="20"/>
    <w:bookmarkStart w:id="21" w:name="Xced72380e20461bb8293186dae2a18a741fc5bb"/>
    <w:p>
      <w:pPr>
        <w:pStyle w:val="Heading2"/>
      </w:pPr>
      <w:r>
        <w:t xml:space="preserve">Cultural Competence and Te Tiriti o Waitangi</w:t>
      </w:r>
    </w:p>
    <w:p>
      <w:pPr>
        <w:pStyle w:val="FirstParagraph"/>
      </w:pPr>
      <w:r>
        <w:t xml:space="preserve">A defining feature of providing medical care in Auckland is the imperative to respect and integrate indigenous perspectives, governed by Te Tiriti o Waitangi (The Treaty of Waitangi). A competent</w:t>
      </w:r>
      <w:r>
        <w:t xml:space="preserve"> </w:t>
      </w:r>
      <w:r>
        <w:rPr>
          <w:bCs/>
          <w:b/>
        </w:rPr>
        <w:t xml:space="preserve">Doctor General Practitioner</w:t>
      </w:r>
      <w:r>
        <w:t xml:space="preserve"> </w:t>
      </w:r>
      <w:r>
        <w:t xml:space="preserve">in this region must possess cultural competence, particularly when treating Māori patients. Health disparities between Māori and non-Māori populations remain a significant concern in New Zealand, with higher rates of preventable diseases such as diabetes, heart disease, and renal failure.</w:t>
      </w:r>
    </w:p>
    <w:p>
      <w:pPr>
        <w:pStyle w:val="BodyText"/>
      </w:pPr>
      <w:r>
        <w:rPr>
          <w:bCs/>
          <w:b/>
        </w:rPr>
        <w:t xml:space="preserve">Cultural Safety:</w:t>
      </w:r>
      <w:r>
        <w:t xml:space="preserve"> </w:t>
      </w:r>
      <w:r>
        <w:t xml:space="preserve">In Auckland clinics, this often translates to adopting a "culturally safe" practice. This may involve acknowledging the patient’s whānau (family) as part of the clinical decision-making process or using interpreters when necessary. It requires understanding that health is viewed holistically in Māori culture, encompassing physical, mental, emotional, and spiritual well-being (taha wairua).</w:t>
      </w:r>
    </w:p>
    <w:p>
      <w:pPr>
        <w:pStyle w:val="BodyText"/>
      </w:pPr>
      <w:r>
        <w:t xml:space="preserve">Furthermore Auckland has a significant Pacific population. GPs must be attuned to the specific cultural nuances of Tongan, Samoan, Cook Islander, and Fijian communities. This might include dietary advice that respects traditional foods while managing health risks like obesity and hypertension. The</w:t>
      </w:r>
      <w:r>
        <w:t xml:space="preserve"> </w:t>
      </w:r>
      <w:r>
        <w:rPr>
          <w:bCs/>
          <w:b/>
        </w:rPr>
        <w:t xml:space="preserve">Doctor General Practitioner</w:t>
      </w:r>
      <w:r>
        <w:t xml:space="preserve"> </w:t>
      </w:r>
      <w:r>
        <w:t xml:space="preserve">in Auckland is thus a cultural mediator, ensuring that healthcare services are inclusive and respectful of the diverse tapestry of New Zealand society.</w:t>
      </w:r>
    </w:p>
    <w:bookmarkEnd w:id="21"/>
    <w:bookmarkStart w:id="22" w:name="X6bf648b900f5722edc24da43366856ef6250881"/>
    <w:p>
      <w:pPr>
        <w:pStyle w:val="Heading2"/>
      </w:pPr>
      <w:r>
        <w:t xml:space="preserve">Housing, Environment, and Respiratory Health</w:t>
      </w:r>
    </w:p>
    <w:p>
      <w:pPr>
        <w:pStyle w:val="FirstParagraph"/>
      </w:pPr>
      <w:r>
        <w:t xml:space="preserve">Auckland faces unique environmental challenges that directly influence the workload and focus of its GPs. One critical issue is poor housing quality. Studies have linked inadequate insulation, dampness, and mold in Auckland homes to high rates of respiratory infections among children. Consequently, a significant portion of GP consultations in the city involves treating asthma exacerbations.</w:t>
      </w:r>
    </w:p>
    <w:p>
      <w:pPr>
        <w:pStyle w:val="BodyText"/>
      </w:pPr>
      <w:r>
        <w:t xml:space="preserve">The role here extends beyond prescribing inhalers. An astute</w:t>
      </w:r>
      <w:r>
        <w:t xml:space="preserve"> </w:t>
      </w:r>
      <w:r>
        <w:rPr>
          <w:bCs/>
          <w:b/>
        </w:rPr>
        <w:t xml:space="preserve">Doctor General Practitioner</w:t>
      </w:r>
      <w:r>
        <w:t xml:space="preserve"> </w:t>
      </w:r>
      <w:r>
        <w:t xml:space="preserve">acts as an advocate for housing standards. They must recognize when a medical symptom is rooted in environmental factors and guide patients toward support services, such as the Healthy Homes Initiative or community health workers who can assess domestic environments. This intersection of medicine and social policy highlights why GPs are often seen as detectives of public health, identifying trends that point to broader societal failures.</w:t>
      </w:r>
    </w:p>
    <w:bookmarkEnd w:id="22"/>
    <w:bookmarkStart w:id="23" w:name="mental-health-integration"/>
    <w:p>
      <w:pPr>
        <w:pStyle w:val="Heading2"/>
      </w:pPr>
      <w:r>
        <w:t xml:space="preserve">Mental Health Integration</w:t>
      </w:r>
    </w:p>
    <w:p>
      <w:pPr>
        <w:pStyle w:val="FirstParagraph"/>
      </w:pPr>
      <w:r>
        <w:t xml:space="preserve">Post-pandemic, the demand for mental health support in Auckland has surged. The isolation associated with city living, combined with economic pressures and the lingering effects of global events, has placed immense strain on residents. GPs are increasingly becoming frontline mental health providers. In New Zealand’s primary care structure, doctors can prescribe medication for anxiety and depression and provide initial psychological triage.</w:t>
      </w:r>
    </w:p>
    <w:p>
      <w:pPr>
        <w:pStyle w:val="BodyText"/>
      </w:pPr>
      <w:r>
        <w:t xml:space="preserve">While specialized psychiatric services have waiting lists, the local GP is often the most accessible resource. They play a crucial role in normalizing discussions around mental health, reducing stigma within families and workplaces. For many Aucklanders, their</w:t>
      </w:r>
      <w:r>
        <w:t xml:space="preserve"> </w:t>
      </w:r>
      <w:r>
        <w:rPr>
          <w:bCs/>
          <w:b/>
        </w:rPr>
        <w:t xml:space="preserve">Doctor General Practitioner</w:t>
      </w:r>
      <w:r>
        <w:t xml:space="preserve"> </w:t>
      </w:r>
      <w:r>
        <w:t xml:space="preserve">is not just a healer of physical ailments but a trusted confidant who can refer them to counselors or psychologists within the community network.</w:t>
      </w:r>
    </w:p>
    <w:bookmarkEnd w:id="23"/>
    <w:bookmarkStart w:id="24" w:name="the-future-technology-and-telehealth"/>
    <w:p>
      <w:pPr>
        <w:pStyle w:val="Heading2"/>
      </w:pPr>
      <w:r>
        <w:t xml:space="preserve">The Future: Technology and Telehealth</w:t>
      </w:r>
    </w:p>
    <w:p>
      <w:pPr>
        <w:pStyle w:val="FirstParagraph"/>
      </w:pPr>
      <w:r>
        <w:t xml:space="preserve">Auckland is also at the forefront of integrating technology into healthcare. The rise of telehealth has transformed how GPs interact with patients, particularly those with mobility issues or parents managing young children. Video consultations allow a</w:t>
      </w:r>
      <w:r>
        <w:t xml:space="preserve"> </w:t>
      </w:r>
      <w:r>
        <w:rPr>
          <w:bCs/>
          <w:b/>
        </w:rPr>
        <w:t xml:space="preserve">Doctor General Practitioner</w:t>
      </w:r>
      <w:r>
        <w:t xml:space="preserve"> </w:t>
      </w:r>
      <w:r>
        <w:t xml:space="preserve">to assess symptoms and provide advice without the patient needing to travel across the city’s often congested traffic networks.</w:t>
      </w:r>
    </w:p>
    <w:p>
      <w:pPr>
        <w:pStyle w:val="BodyText"/>
      </w:pPr>
      <w:r>
        <w:t xml:space="preserve">However, this digital shift brings challenges regarding equity. Not all Aucklanders have reliable internet access or digital literacy, particularly among some elderly Māori and Pacific communities. Therefore, GPs must balance technological efficiency with traditional face-to-face care to ensure no demographic is left behind in the digital health revolution.</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Doctor General Practitioner</w:t>
      </w:r>
      <w:r>
        <w:t xml:space="preserve"> </w:t>
      </w:r>
      <w:r>
        <w:t xml:space="preserve">in New Zealand Auckland plays a pivotal role that transcends traditional medical definitions. They are educators, cultural advocates, public health detectives, and mental health supporters. Their work is deeply embedded in the specific social fabric of Auckland’s diverse population and its unique environmental challenges. As the city continues to grow and evolve, GPs will remain indispensable guardians of community health.</w:t>
      </w:r>
    </w:p>
    <w:p>
      <w:pPr>
        <w:pStyle w:val="BodyText"/>
      </w:pPr>
      <w:r>
        <w:t xml:space="preserve">Investing in primary care—ensuring adequate funding for GP practices, supporting continuing education on cultural safety, and expanding access to digital tools—is an investment in the stability of Auckland itself. By strengthening the role of the</w:t>
      </w:r>
      <w:r>
        <w:t xml:space="preserve"> </w:t>
      </w:r>
      <w:r>
        <w:rPr>
          <w:bCs/>
          <w:b/>
        </w:rPr>
        <w:t xml:space="preserve">Doctor General Practitioner</w:t>
      </w:r>
      <w:r>
        <w:t xml:space="preserve">, New Zealand can better address health inequities and ensure that every resident, regardless of background or neighborhood, has access to compassionate, comprehensive care. The health of Auckland is intrinsically linked to the strength and resilience of its primary care physicians.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Doctor General Practitioner in New Zealand Auckland</dc:title>
  <dc:creator/>
  <dc:language>en</dc:language>
  <cp:keywords/>
  <dcterms:created xsi:type="dcterms:W3CDTF">2026-07-29T19:34:49Z</dcterms:created>
  <dcterms:modified xsi:type="dcterms:W3CDTF">2026-07-29T19:34:49Z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