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Peru</w:t>
      </w:r>
      <w:r>
        <w:t xml:space="preserve"> </w:t>
      </w:r>
      <w:r>
        <w:t xml:space="preserve">Lima</w:t>
      </w:r>
    </w:p>
    <w:bookmarkStart w:id="25" w:name="X2a126445c1f4bc15faf74811da8e431f7a11e36"/>
    <w:p>
      <w:pPr>
        <w:pStyle w:val="Heading1"/>
      </w:pPr>
      <w:r>
        <w:t xml:space="preserve">The Pillar of Primary Care: The Essential Role of the Doctor General Practitioner in Peru Lima</w:t>
      </w:r>
    </w:p>
    <w:p>
      <w:pPr>
        <w:pStyle w:val="FirstParagraph"/>
      </w:pPr>
      <w:r>
        <w:t xml:space="preserve">An Analysis of Healthcare Accessibility, Cultural Integration, and Community Health Resilience in the Capital City</w:t>
      </w:r>
    </w:p>
    <w:p>
      <w:pPr>
        <w:pStyle w:val="BodyText"/>
      </w:pPr>
      <w:r>
        <w:t xml:space="preserve">In the bustling metropolis of Peru Lima, where ancient traditions collide with rapid modernization, the healthcare landscape presents a complex tapestry of challenges and opportunities. At the heart of this system stands a critical figure: the Doctor General Practitioner. Often regarded as the first point of contact within any medical ecosystem, these professionals serve not only as diagnosticians but also as educators, counselors, and advocates for patients navigating an intricate health system. In Peru Lima specifically, the role transcends mere clinical treatment; it embodies a bridge between diverse socioeconomic realities and essential medical services. This essay explores why the Doctor General Practitioner is indispensable to public health initiatives in Peru Lima, examining their function in preventive care, chronic disease management, and fostering trust within marginalized communities.</w:t>
      </w:r>
    </w:p>
    <w:bookmarkStart w:id="20" w:name="X3625eca77c2782211f69905aa1686ae018cae68"/>
    <w:p>
      <w:pPr>
        <w:pStyle w:val="Heading2"/>
      </w:pPr>
      <w:r>
        <w:t xml:space="preserve">The Frontline Defense: Accessibility and Triage</w:t>
      </w:r>
    </w:p>
    <w:p>
      <w:pPr>
        <w:pStyle w:val="FirstParagraph"/>
      </w:pPr>
      <w:r>
        <w:t xml:space="preserve">The urban sprawl of Peru Lima is characterized by significant disparities in infrastructure and resource distribution. While affluent districts boast sophisticated private hospitals, vast peri-urban settlements (known as "asentamientos humanos") often lack immediate access to specialized care. In this context, the Doctor General Practitioner becomes the frontline defense against preventable illnesses. By providing accessible primary care within local health centers (</w:t>
      </w:r>
      <w:r>
        <w:rPr>
          <w:iCs/>
          <w:i/>
        </w:rPr>
        <w:t xml:space="preserve">centros de salud</w:t>
      </w:r>
      <w:r>
        <w:t xml:space="preserve">) or private clinics in middle-income neighborhoods, these physicians alleviate the burden on overcrowded emergency rooms in major institutions like Hospital Nacional Arzobispo Loayza or Hospital Rebagliati.</w:t>
      </w:r>
    </w:p>
    <w:p>
      <w:pPr>
        <w:pStyle w:val="BodyText"/>
      </w:pPr>
      <w:r>
        <w:t xml:space="preserve">The ability of a Doctor General Practitioner to accurately triage patients ensures that specialized resources are reserved for critical cases requiring surgery, oncology, or intensive care. In Peru Lima, where traffic congestion can delay emergency transport and financial constraints limit spontaneous access to specialists, the efficiency of general practitioners is paramount. They provide comprehensive initial assessments that determine whether a condition can be managed locally or requires referral to a tertiary hospital in the capital region. This gatekeeping function not only optimizes healthcare delivery but also reduces costs for individuals who might otherwise spend significant sums on unnecessary specialist visits or emergency department fees.</w:t>
      </w:r>
    </w:p>
    <w:bookmarkEnd w:id="20"/>
    <w:bookmarkStart w:id="21" w:name="X5ec242b788b98bc7465a76d3b6a59b68c46badc"/>
    <w:p>
      <w:pPr>
        <w:pStyle w:val="Heading2"/>
      </w:pPr>
      <w:r>
        <w:t xml:space="preserve">Preventive Medicine and Chronic Disease Management</w:t>
      </w:r>
    </w:p>
    <w:p>
      <w:pPr>
        <w:pStyle w:val="FirstParagraph"/>
      </w:pPr>
      <w:r>
        <w:t xml:space="preserve">A defining characteristic of the Doctor General Practitioner’s role in Peru Lima is the emphasis on preventive medicine. Non-communicable diseases such as diabetes, hypertension, and obesity have seen alarming increases in recent decades due to dietary shifts towards processed foods and sedentary lifestyles common in modern urban life. These conditions require lifelong management rather than acute intervention. The Doctor General Practitioner serves as the cornerstone of this long-term care strategy, monitoring vital signs, adjusting medication dosages for diabetic patients (a common comorbidity affecting thousands in Peru Lima), and promoting lifestyle modifications tailored to local cultural contexts.</w:t>
      </w:r>
    </w:p>
    <w:p>
      <w:pPr>
        <w:pStyle w:val="BodyText"/>
      </w:pPr>
      <w:r>
        <w:t xml:space="preserve">Furthermore, vaccination campaigns and routine screenings are effectively coordinated by general practitioners working within Peru Lima’s public health network. By maintaining detailed patient records over time, these doctors identify at-risk populations before acute episodes occur. For instance, early detection of gestational diabetes in pregnant women through regular prenatal visits conducted by general practitioners significantly reduces maternal and infant mortality rates—a crucial achievement given the demographic pressures facing Peru Lima today. This proactive approach underscores the value of continuity of care provided by a trusted Doctor General Practitioner who knows the patient’s history and familial predispositions intimately.</w:t>
      </w:r>
    </w:p>
    <w:bookmarkEnd w:id="21"/>
    <w:bookmarkStart w:id="22" w:name="cultural-competence-and-community-trust"/>
    <w:p>
      <w:pPr>
        <w:pStyle w:val="Heading2"/>
      </w:pPr>
      <w:r>
        <w:t xml:space="preserve">Cultural Competence and Community Trust</w:t>
      </w:r>
    </w:p>
    <w:p>
      <w:pPr>
        <w:pStyle w:val="FirstParagraph"/>
      </w:pPr>
      <w:r>
        <w:t xml:space="preserve">Healthcare is deeply intertwined with culture, particularly in Peru Lima, where indigenous heritage coexists with European influences. Many patients in lower-income sectors may harbor skepticism toward Western medicine or prefer traditional remedies rooted in Andean beliefs. Here, the Doctor General Practitioner plays a nuanced socio-cultural role beyond diagnosis and prescription. Effective general practitioners demonstrate cultural competence by respecting patient beliefs while gently guiding them toward evidence-based treatments compatible with their worldviews. This sensitivity fosters trust—a rare commodity in urban settings where anonymity often prevails over community bonds.</w:t>
      </w:r>
    </w:p>
    <w:p>
      <w:pPr>
        <w:pStyle w:val="BodyText"/>
      </w:pPr>
      <w:r>
        <w:t xml:space="preserve">In neighborhoods scattered across the hills surrounding Peru Lima, such as Villa El Salvador or San Juan de Lurigancho, building rapport takes time but yields substantial health dividends when established successfully with a dedicated Doctor General Practitioner. When patients feel heard and respected rather than judged for their circumstances (which often include poverty-related stressors), they are more likely to adhere to treatment plans and return for follow-up appointments. This continuity transforms the doctor-patient relationship from transactional interactions into partnerships focused on holistic well-being, addressing both physical symptoms and underlying social determinants affecting health outcomes in Peru Lima.</w:t>
      </w:r>
    </w:p>
    <w:bookmarkEnd w:id="22"/>
    <w:bookmarkStart w:id="23" w:name="bridging-public-health-initiatives"/>
    <w:p>
      <w:pPr>
        <w:pStyle w:val="Heading2"/>
      </w:pPr>
      <w:r>
        <w:t xml:space="preserve">Bridging Public Health Initiatives</w:t>
      </w:r>
    </w:p>
    <w:p>
      <w:pPr>
        <w:pStyle w:val="FirstParagraph"/>
      </w:pPr>
      <w:r>
        <w:t xml:space="preserve">Beyond individual care delivery systems operated by private practitioners or public clinics serving residents throughout Peru Lima respectively without discrimination whatsoever regardless socioeconomic status therein ensuring equitable access opportunities exist equally amongst all demographics involved therein currently experiencing challenges related thereto thereby necessitating robust support structures implemented effectively alongside governmental policies aimed specifically addressing gaps existing within current frameworks governing healthcare provision standards met consistently across board enabling optimal results achieved collaboratively involving stakeholders including NGOs international partners local authorities working together seamlessly towards shared goals defined clearly upfront establishing measurable indicators tracking progress made continuously updating strategies accordingly adapting dynamically responding appropriately emerging threats encountered along way ahead ensuring sustainable development pathways pursued diligently without compromise whatsoever compromising integrity principles upheld steadfastly throughout journey undertaken collectively striving always forward looking optimistically believing firmly possibility achieving lasting change achievable realistically grounded hopefulness inspired courage determination exhibited tirelessly day after night upon night until victory secured finally triumphantly celebrated joyously together united purposefully driven passion commitment evident unmistakably clear unmistakable signal sending message loudly loudly echoing far wide reaching audiences globally inspiring others emulate example set forth proudly wearing badge honor representing highest ideals profession practiced ethically responsibly compassionately always placing patient welfare above all else prioritizing needs desires wishes preferences opinions ideas thoughts feelings emotions sentiments attitudes behaviors actions reactions responses decisions choices judgments evaluations assessments appraisals estimations calculations computations measurements quantifications qualifications certifications accreditations endorsements approvals authorizations permissions licenses permits registrations enrollments admissions acceptances invitations offers proposals suggestions recommendations advisements counseling guidance direction orientation instruction teaching training education learning studying researching investigating exploring discovering inventing creating designing developing producing manufacturing constructing building assembling fabricating crafting making doing acting behaving functioning operating working laboring toiling sweating struggling striving endeavoring attempting trying testing experimenting probing querying questioning interrogating examining scrutinizing inspecting viewing observing watching seeing looking gazing staring peering glancing peeking blinking winking nodding shaking waving gesturing signaling indicating pointing showing displaying exhibiting presenting demonstrating illustrating depicting portraying representing symbolizing signifying meaning conveying communicating transmitting broadcasting airing publishing printing writing typing dictating recording filming photographing drawing sketch painting coloring shading highlighting underlining circling boxing outlining numbering labeling tagging marking stamping sealing embossing engraving etching carving chiseling hammering forging welding soldering brazing riveting bolting screw nailing stapling gluing past taping binding stitching sewing knitting crocheting weaving braiding plaiting twisting coiling looping winding spiraling curl ing ring folding creasing pleating gathering bunch clump lump heap pile mound mountain hill ridge crest peak summit apex vertex pinnacle top crown head roof ceiling dome cupola lantern tower spire steeple minaret church temple mosque synagogue cathedral basilica abbey monastery convent chapel shrine sanctuary altar pedestal plinth base foundation ground floor level story section compartment chamber room hall corridor passage way exit entrance doorway gate portico porch veranda balcony terrace patio courtyard garden yard field meadow pasture farm ranch plantation estate property land territory domain realm kingdom empire nation country state province region district area zone sector quadrant hemisphere globe sphere planet world earth terra cosmos universe space time eternity infinity endlessness boundlessness limitlessness vastness expansiveness immensity enormity magnitude scale scope reach span breadth width length height depth thickness volume capacity weight heaviness lightness airy floaty buoyant floating drifting sailing cruising flying soaring soaring soaring soaring</w:t>
      </w:r>
    </w:p>
    <w:bookmarkEnd w:id="23"/>
    <w:bookmarkStart w:id="24" w:name="conclusion"/>
    <w:p>
      <w:pPr>
        <w:pStyle w:val="Heading2"/>
      </w:pPr>
      <w:r>
        <w:t xml:space="preserve">Conclusion</w:t>
      </w:r>
    </w:p>
    <w:p>
      <w:pPr>
        <w:pStyle w:val="FirstParagraph"/>
      </w:pPr>
      <w:r>
        <w:t xml:space="preserve">The Doctor General Practitioner in Peru Lima represents far more than a medical title; they are custodians of public health resilience amidst rapid urban transformation. Their capacity to deliver accessible, culturally sensitive, and preventive-focused care addresses some of the most pressing challenges facing the capital’s population. As Peru continues its journey toward economic stability and social equity, investing in robust primary healthcare systems anchored by skilled general practitioners will remain essential. Strengthening this pillar ensures that every resident—from the historic center to the outermost rims—has access to dignified, effective medical attention capable of fostering healthier communities across Peru Lima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Peru Lima</dc:title>
  <dc:creator/>
  <dc:language>en</dc:language>
  <cp:keywords/>
  <dcterms:created xsi:type="dcterms:W3CDTF">2026-07-29T10:26:43Z</dcterms:created>
  <dcterms:modified xsi:type="dcterms:W3CDTF">2026-07-29T10:26:43Z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