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Moscow</w:t>
      </w:r>
    </w:p>
    <w:bookmarkStart w:id="27" w:name="X1aacd9d72150c0e5ae0dcf61ad7a6acda4fade7"/>
    <w:p>
      <w:pPr>
        <w:pStyle w:val="Heading1"/>
      </w:pPr>
      <w:r>
        <w:t xml:space="preserve">The Pillar of Public Health: The Role of the Doctor General Practitioner in Russia, Moscow</w:t>
      </w:r>
    </w:p>
    <w:bookmarkStart w:id="20" w:name="introduction"/>
    <w:p>
      <w:pPr>
        <w:pStyle w:val="Heading2"/>
      </w:pPr>
      <w:r>
        <w:t xml:space="preserve">Introduction</w:t>
      </w:r>
    </w:p>
    <w:p>
      <w:pPr>
        <w:pStyle w:val="FirstParagraph"/>
      </w:pPr>
      <w:r>
        <w:t xml:space="preserve">In the vast and complex landscape of modern healthcare systems globally, few roles are as foundational yet often underappreciated as that of the Doctor General Practitioner. Nowhere is this role more critical than in</w:t>
      </w:r>
      <w:r>
        <w:t xml:space="preserve"> </w:t>
      </w:r>
      <w:r>
        <w:rPr>
          <w:bCs/>
          <w:b/>
        </w:rPr>
        <w:t xml:space="preserve">Russia Moscow</w:t>
      </w:r>
      <w:r>
        <w:t xml:space="preserve">, a megacity characterized by its immense population density, rapid pace of life, and distinct epidemiological challenges. The</w:t>
      </w:r>
      <w:r>
        <w:t xml:space="preserve"> </w:t>
      </w:r>
      <w:r>
        <w:rPr>
          <w:bCs/>
          <w:b/>
        </w:rPr>
        <w:t xml:space="preserve">Doctor General Practitioner</w:t>
      </w:r>
      <w:r>
        <w:t xml:space="preserve"> </w:t>
      </w:r>
      <w:r>
        <w:t xml:space="preserve">serves not merely as a first point of contact for medical advice but as the central coordinator of patient well-being within the Russian healthcare framework. This essay explores the multifaceted role of the general practitioner in</w:t>
      </w:r>
      <w:r>
        <w:t xml:space="preserve"> </w:t>
      </w:r>
      <w:r>
        <w:rPr>
          <w:bCs/>
          <w:b/>
        </w:rPr>
        <w:t xml:space="preserve">Russia Moscow</w:t>
      </w:r>
      <w:r>
        <w:t xml:space="preserve">, examining their functions within both state and private sectors, their adaptation to digital transformation, and their vital contribution to public health stability.</w:t>
      </w:r>
    </w:p>
    <w:bookmarkEnd w:id="20"/>
    <w:bookmarkStart w:id="21" w:name="X4d5a47f0c9e99fa996269d9bd11fe199fa8f282"/>
    <w:p>
      <w:pPr>
        <w:pStyle w:val="Heading2"/>
      </w:pPr>
      <w:r>
        <w:t xml:space="preserve">The Structural Context: State vs. Private Healthcare</w:t>
      </w:r>
    </w:p>
    <w:p>
      <w:pPr>
        <w:pStyle w:val="FirstParagraph"/>
      </w:pPr>
      <w:r>
        <w:t xml:space="preserve">To understand the position of the</w:t>
      </w:r>
      <w:r>
        <w:t xml:space="preserve"> </w:t>
      </w:r>
      <w:r>
        <w:rPr>
          <w:bCs/>
          <w:b/>
        </w:rPr>
        <w:t xml:space="preserve">Doctor General Practitioner</w:t>
      </w:r>
      <w:r>
        <w:t xml:space="preserve">, one must first navigate the dual structure of healthcare in</w:t>
      </w:r>
      <w:r>
        <w:t xml:space="preserve"> </w:t>
      </w:r>
      <w:r>
        <w:rPr>
          <w:bCs/>
          <w:b/>
        </w:rPr>
        <w:t xml:space="preserve">Russia Moscow</w:t>
      </w:r>
      <w:r>
        <w:t xml:space="preserve">. The system is bifurcated between government-funded clinics (polyclinics) and private medical institutions. In a city like</w:t>
      </w:r>
      <w:r>
        <w:t xml:space="preserve"> </w:t>
      </w:r>
      <w:r>
        <w:rPr>
          <w:bCs/>
          <w:b/>
        </w:rPr>
        <w:t xml:space="preserve">Russia Moscow</w:t>
      </w:r>
      <w:r>
        <w:t xml:space="preserve">, where millions reside, the state system bears the brunt of primary care for the majority of the population under the Compulsory Medical Insurance (OMI) scheme. Here, general practitioners are often overloaded with administrative duties alongside clinical responsibilities. They act as gatekeepers to specialized care; in accordance with Russian healthcare regulations, a patient typically requires a referral from their local</w:t>
      </w:r>
      <w:r>
        <w:t xml:space="preserve"> </w:t>
      </w:r>
      <w:r>
        <w:rPr>
          <w:bCs/>
          <w:b/>
        </w:rPr>
        <w:t xml:space="preserve">Doctor General Practitioner</w:t>
      </w:r>
      <w:r>
        <w:t xml:space="preserve"> </w:t>
      </w:r>
      <w:r>
        <w:t xml:space="preserve">to access expensive or specialized treatments in city hospitals.</w:t>
      </w:r>
    </w:p>
    <w:p>
      <w:pPr>
        <w:pStyle w:val="BodyText"/>
      </w:pPr>
      <w:r>
        <w:t xml:space="preserve">Conversely, the private sector in</w:t>
      </w:r>
      <w:r>
        <w:t xml:space="preserve"> </w:t>
      </w:r>
      <w:r>
        <w:rPr>
          <w:bCs/>
          <w:b/>
        </w:rPr>
        <w:t xml:space="preserve">Russia Moscow</w:t>
      </w:r>
      <w:r>
        <w:t xml:space="preserve">, particularly concentrated in affluent districts such as Zamoskvorechye or Khimki, offers a different experience. In these settings, the</w:t>
      </w:r>
      <w:r>
        <w:t xml:space="preserve"> </w:t>
      </w:r>
      <w:r>
        <w:rPr>
          <w:bCs/>
          <w:b/>
        </w:rPr>
        <w:t xml:space="preserve">Doctor General Practitioner</w:t>
      </w:r>
      <w:r>
        <w:t xml:space="preserve"> </w:t>
      </w:r>
      <w:r>
        <w:t xml:space="preserve">operates with greater autonomy and time per patient. This duality creates a unique dynamic where the general practitioner must be adept at navigating bureaucratic constraints in the public sphere while maintaining high standards of personalized care in private practice. The ability to bridge these two worlds is essential for maintaining public trust in the healthcare system.</w:t>
      </w:r>
    </w:p>
    <w:bookmarkEnd w:id="21"/>
    <w:bookmarkStart w:id="22" w:name="X87caac80dd4c2d24e8ae750c1c7578a62419de3"/>
    <w:p>
      <w:pPr>
        <w:pStyle w:val="Heading2"/>
      </w:pPr>
      <w:r>
        <w:t xml:space="preserve">Clinical Responsibilities and Chronic Disease Management</w:t>
      </w:r>
    </w:p>
    <w:p>
      <w:pPr>
        <w:pStyle w:val="FirstParagraph"/>
      </w:pPr>
      <w:r>
        <w:t xml:space="preserve">The clinical scope of a</w:t>
      </w:r>
      <w:r>
        <w:t xml:space="preserve"> </w:t>
      </w:r>
      <w:r>
        <w:rPr>
          <w:bCs/>
          <w:b/>
        </w:rPr>
        <w:t xml:space="preserve">Doctor General Practitioner</w:t>
      </w:r>
      <w:r>
        <w:t xml:space="preserve"> </w:t>
      </w:r>
      <w:r>
        <w:t xml:space="preserve">in</w:t>
      </w:r>
      <w:r>
        <w:t xml:space="preserve"> </w:t>
      </w:r>
      <w:r>
        <w:rPr>
          <w:bCs/>
          <w:b/>
        </w:rPr>
        <w:t xml:space="preserve">Russia Moscow</w:t>
      </w:r>
      <w:r>
        <w:t xml:space="preserve"> </w:t>
      </w:r>
      <w:r>
        <w:t xml:space="preserve">is broad, encompassing everything from acute infectious diseases to the long-term management of chronic conditions. Given the demographic trends in Russia, particularly an aging population and high prevalence of cardiovascular diseases, the role has shifted significantly toward preventive care and chronic disease management. The general practitioner is responsible for monitoring blood pressure, managing diabetes protocols, and providing early interventions for respiratory issues exacerbated by Moscow’s seasonal pollution.</w:t>
      </w:r>
    </w:p>
    <w:p>
      <w:pPr>
        <w:pStyle w:val="BodyText"/>
      </w:pPr>
      <w:r>
        <w:t xml:space="preserve">Furthermore, the</w:t>
      </w:r>
      <w:r>
        <w:t xml:space="preserve"> </w:t>
      </w:r>
      <w:r>
        <w:rPr>
          <w:bCs/>
          <w:b/>
        </w:rPr>
        <w:t xml:space="preserve">Doctor General Practitioner</w:t>
      </w:r>
      <w:r>
        <w:t xml:space="preserve"> </w:t>
      </w:r>
      <w:r>
        <w:t xml:space="preserve">plays a crucial role in mental health awareness. With increasing societal pressures in a fast-paced metropolitan environment like</w:t>
      </w:r>
      <w:r>
        <w:t xml:space="preserve"> </w:t>
      </w:r>
      <w:r>
        <w:rPr>
          <w:bCs/>
          <w:b/>
        </w:rPr>
        <w:t xml:space="preserve">Russia Moscow</w:t>
      </w:r>
      <w:r>
        <w:t xml:space="preserve">, general practitioners are often the first to identify signs of burnout, anxiety, or depression. They serve as initial counselors and referral points to psychologists or psychiatrists, effectively reducing the stigma associated with seeking mental health support by normalizing it within routine primary care visits.</w:t>
      </w:r>
    </w:p>
    <w:bookmarkEnd w:id="22"/>
    <w:bookmarkStart w:id="23" w:name="digital-transformation-and-telemedicine"/>
    <w:p>
      <w:pPr>
        <w:pStyle w:val="Heading2"/>
      </w:pPr>
      <w:r>
        <w:t xml:space="preserve">Digital Transformation and Telemedicine</w:t>
      </w:r>
    </w:p>
    <w:p>
      <w:pPr>
        <w:pStyle w:val="FirstParagraph"/>
      </w:pPr>
      <w:r>
        <w:t xml:space="preserve">In recent years, the healthcare landscape in</w:t>
      </w:r>
      <w:r>
        <w:t xml:space="preserve"> </w:t>
      </w:r>
      <w:r>
        <w:rPr>
          <w:bCs/>
          <w:b/>
        </w:rPr>
        <w:t xml:space="preserve">Russia Moscow</w:t>
      </w:r>
      <w:r>
        <w:t xml:space="preserve"> </w:t>
      </w:r>
      <w:r>
        <w:t xml:space="preserve">has undergone a rapid digital transformation. The integration of electronic health records (EHR) and the widespread adoption of telemedicine platforms have fundamentally altered how a</w:t>
      </w:r>
      <w:r>
        <w:t xml:space="preserve"> </w:t>
      </w:r>
      <w:r>
        <w:rPr>
          <w:bCs/>
          <w:b/>
        </w:rPr>
        <w:t xml:space="preserve">Doctor General Practitioner</w:t>
      </w:r>
      <w:r>
        <w:t xml:space="preserve"> </w:t>
      </w:r>
      <w:r>
        <w:t xml:space="preserve">interacts with patients. In one of Europe’s most digitally advanced cities, general practitioners are expected to be proficient in using systems that allow for remote consultations, digital prescriptions, and seamless data sharing between clinics.</w:t>
      </w:r>
    </w:p>
    <w:p>
      <w:pPr>
        <w:pStyle w:val="BodyText"/>
      </w:pPr>
      <w:r>
        <w:t xml:space="preserve">This technological shift has allowed the</w:t>
      </w:r>
      <w:r>
        <w:t xml:space="preserve"> </w:t>
      </w:r>
      <w:r>
        <w:rPr>
          <w:bCs/>
          <w:b/>
        </w:rPr>
        <w:t xml:space="preserve">Doctor General Practitioner</w:t>
      </w:r>
      <w:r>
        <w:t xml:space="preserve"> </w:t>
      </w:r>
      <w:r>
        <w:t xml:space="preserve">to extend their reach beyond the physical walls of the clinic. For busy professionals in</w:t>
      </w:r>
      <w:r>
        <w:t xml:space="preserve"> </w:t>
      </w:r>
      <w:r>
        <w:rPr>
          <w:bCs/>
          <w:b/>
        </w:rPr>
        <w:t xml:space="preserve">Russia Moscow</w:t>
      </w:r>
      <w:r>
        <w:t xml:space="preserve">, telemedicine offers a convenient way to obtain routine follow-ups or initial assessments without waiting in long queues. However, this digital integration also places higher demands on general practitioners, requiring them to balance screen time with empathetic patient interaction. The challenge lies in ensuring that technology enhances, rather than hinders, the human connection that is central to effective general practice.</w:t>
      </w:r>
    </w:p>
    <w:bookmarkEnd w:id="23"/>
    <w:bookmarkStart w:id="24" w:name="the-social-and-cultural-significance"/>
    <w:p>
      <w:pPr>
        <w:pStyle w:val="Heading2"/>
      </w:pPr>
      <w:r>
        <w:t xml:space="preserve">The Social and Cultural Significance</w:t>
      </w:r>
    </w:p>
    <w:p>
      <w:pPr>
        <w:pStyle w:val="FirstParagraph"/>
      </w:pPr>
      <w:r>
        <w:t xml:space="preserve">Beyond clinical duties, the</w:t>
      </w:r>
      <w:r>
        <w:t xml:space="preserve"> </w:t>
      </w:r>
      <w:r>
        <w:rPr>
          <w:bCs/>
          <w:b/>
        </w:rPr>
        <w:t xml:space="preserve">Doctor General Practitioner</w:t>
      </w:r>
      <w:r>
        <w:t xml:space="preserve"> </w:t>
      </w:r>
      <w:r>
        <w:t xml:space="preserve">in</w:t>
      </w:r>
      <w:r>
        <w:t xml:space="preserve"> </w:t>
      </w:r>
      <w:r>
        <w:rPr>
          <w:bCs/>
          <w:b/>
        </w:rPr>
        <w:t xml:space="preserve">Russia Moscow</w:t>
      </w:r>
      <w:r>
        <w:t xml:space="preserve"> </w:t>
      </w:r>
      <w:r>
        <w:t xml:space="preserve">serves a vital social function. In many neighborhoods, especially those with older housing stock or established communities, the general practitioner becomes a trusted figure of stability. They often provide guidance on lifestyle modifications tailored to the local environment, offering advice that considers both medical science and cultural habits of Muscovites.</w:t>
      </w:r>
    </w:p>
    <w:p>
      <w:pPr>
        <w:pStyle w:val="BodyText"/>
      </w:pPr>
      <w:r>
        <w:t xml:space="preserve">The role also involves significant public health advocacy. During seasonal flu outbreaks or public health crises, such as recent global pandemics, general practitioners have been on the front lines. Their ability to communicate accurate health information to patients helps combat misinformation and ensures adherence to hygiene protocols. In</w:t>
      </w:r>
      <w:r>
        <w:t xml:space="preserve"> </w:t>
      </w:r>
      <w:r>
        <w:rPr>
          <w:bCs/>
          <w:b/>
        </w:rPr>
        <w:t xml:space="preserve">Russia Moscow</w:t>
      </w:r>
      <w:r>
        <w:t xml:space="preserve">, where population mobility is high, these doctors act as early warning systems for potential outbreaks within their specific districts.</w:t>
      </w:r>
    </w:p>
    <w:bookmarkEnd w:id="24"/>
    <w:bookmarkStart w:id="25" w:name="challenges-and-future-outlook"/>
    <w:p>
      <w:pPr>
        <w:pStyle w:val="Heading2"/>
      </w:pPr>
      <w:r>
        <w:t xml:space="preserve">Challenges and Future Outlook</w:t>
      </w:r>
    </w:p>
    <w:p>
      <w:pPr>
        <w:pStyle w:val="FirstParagraph"/>
      </w:pPr>
      <w:r>
        <w:t xml:space="preserve">Despite their importance, general practitioners in</w:t>
      </w:r>
      <w:r>
        <w:t xml:space="preserve"> </w:t>
      </w:r>
      <w:r>
        <w:rPr>
          <w:bCs/>
          <w:b/>
        </w:rPr>
        <w:t xml:space="preserve">Russia Moscow</w:t>
      </w:r>
      <w:r>
        <w:t xml:space="preserve"> </w:t>
      </w:r>
      <w:r>
        <w:t xml:space="preserve">face substantial challenges. These include high rates of professional burnout due to heavy workloads, particularly in the public sector, and the need for continuous professional development amidst evolving medical guidelines. Furthermore, there is a persistent brain drain issue where experienced doctors move to private practice or abroad, creating shortages in state polyclinics.</w:t>
      </w:r>
    </w:p>
    <w:p>
      <w:pPr>
        <w:pStyle w:val="BodyText"/>
      </w:pPr>
      <w:r>
        <w:t xml:space="preserve">Looking ahead, the future of general practice in</w:t>
      </w:r>
      <w:r>
        <w:t xml:space="preserve"> </w:t>
      </w:r>
      <w:r>
        <w:rPr>
          <w:bCs/>
          <w:b/>
        </w:rPr>
        <w:t xml:space="preserve">Russia Moscow</w:t>
      </w:r>
      <w:r>
        <w:t xml:space="preserve"> </w:t>
      </w:r>
      <w:r>
        <w:t xml:space="preserve">depends on systemic reforms that prioritize primary care. This includes increasing salaries to attract talent, reducing administrative burdens through better automation, and enhancing training programs focused on holistic patient care. The government’s recent initiatives to upgrade rural clinics may eventually trickle down to urban centers, but the specific needs of a megacity like</w:t>
      </w:r>
      <w:r>
        <w:t xml:space="preserve"> </w:t>
      </w:r>
      <w:r>
        <w:rPr>
          <w:bCs/>
          <w:b/>
        </w:rPr>
        <w:t xml:space="preserve">Russia Moscow</w:t>
      </w:r>
      <w:r>
        <w:t xml:space="preserve"> </w:t>
      </w:r>
      <w:r>
        <w:t xml:space="preserve">require tailored strategies.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indispensable to the health infrastructure of</w:t>
      </w:r>
      <w:r>
        <w:t xml:space="preserve"> </w:t>
      </w:r>
      <w:r>
        <w:rPr>
          <w:bCs/>
          <w:b/>
        </w:rPr>
        <w:t xml:space="preserve">Russia Moscow</w:t>
      </w:r>
      <w:r>
        <w:t xml:space="preserve">. They are the sentinels of public health, managing chronic diseases, adapting to digital advancements, and providing compassionate care in a high-stress environment. Whether operating within the constraints of state-funded polyclinics or the efficiency-driven private sector, general practitioners ensure that healthcare remains accessible and personalized. As</w:t>
      </w:r>
      <w:r>
        <w:t xml:space="preserve"> </w:t>
      </w:r>
      <w:r>
        <w:rPr>
          <w:bCs/>
          <w:b/>
        </w:rPr>
        <w:t xml:space="preserve">Russia Moscow</w:t>
      </w:r>
      <w:r>
        <w:t xml:space="preserve"> </w:t>
      </w:r>
      <w:r>
        <w:t xml:space="preserve">continues to grow and evolve, strengthening the role of the general practitioner will remain a paramount priority for policymakers aiming to secure a healthier future for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Doctor General Practitioner in Russia, Moscow</dc:title>
  <dc:creator/>
  <dc:language>en</dc:language>
  <cp:keywords/>
  <dcterms:created xsi:type="dcterms:W3CDTF">2026-07-29T15:03:30Z</dcterms:created>
  <dcterms:modified xsi:type="dcterms:W3CDTF">2026-07-29T15:03:30Z</dcterms:modified>
</cp:coreProperties>
</file>

<file path=docProps/custom.xml><?xml version="1.0" encoding="utf-8"?>
<Properties xmlns="http://schemas.openxmlformats.org/officeDocument/2006/custom-properties" xmlns:vt="http://schemas.openxmlformats.org/officeDocument/2006/docPropsVTypes"/>
</file>