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bookmarkStart w:id="26" w:name="X6f74ca48c5e235222181cdf7ff4feedb1f67636"/>
    <w:p>
      <w:pPr>
        <w:pStyle w:val="Heading1"/>
      </w:pPr>
      <w:r>
        <w:t xml:space="preserve">The Pillar of Healthcare: The Doctor General Practitioner in Spain Barcelona</w:t>
      </w:r>
    </w:p>
    <w:p>
      <w:pPr>
        <w:pStyle w:val="FirstParagraph"/>
      </w:pPr>
      <w:r>
        <w:t xml:space="preserve">In the intricate tapestry of modern healthcare systems, few roles are as fundamental or as frequently underappreciated as that of the</w:t>
      </w:r>
      <w:r>
        <w:t xml:space="preserve"> </w:t>
      </w:r>
      <w:r>
        <w:rPr>
          <w:bCs/>
          <w:b/>
        </w:rPr>
        <w:t xml:space="preserve">Doctor General Practitioner</w:t>
      </w:r>
      <w:r>
        <w:t xml:space="preserve">. In Spain, this role is formalized within the public health infrastructure known as "Atención Primaria," serving as the first point of contact for citizens. When focusing on a specific urban hub such</w:t>
      </w:r>
      <w:r>
        <w:t xml:space="preserve"> </w:t>
      </w:r>
      <w:r>
        <w:rPr>
          <w:iCs/>
          <w:i/>
        </w:rPr>
        <w:t xml:space="preserve">Spain Barcelona</w:t>
      </w:r>
      <w:r>
        <w:t xml:space="preserve">, this dynamic takes on a unique character shaped by high population density, cultural diversity, and advanced medical technology. This</w:t>
      </w:r>
      <w:r>
        <w:t xml:space="preserve"> </w:t>
      </w:r>
      <w:r>
        <w:rPr>
          <w:bCs/>
          <w:b/>
        </w:rPr>
        <w:t xml:space="preserve">Essay</w:t>
      </w:r>
      <w:r>
        <w:t xml:space="preserve"> </w:t>
      </w:r>
      <w:r>
        <w:t xml:space="preserve">explores the critical importance of the General Practitioner (GP) in maintaining public health within the vibrant context of Spain Barcelona.</w:t>
      </w:r>
    </w:p>
    <w:bookmarkStart w:id="20" w:name="X4b98a05d54625e0b80fe8dcd3f3b817b82c32e9"/>
    <w:p>
      <w:pPr>
        <w:pStyle w:val="Heading2"/>
      </w:pPr>
      <w:r>
        <w:t xml:space="preserve">The Gatekeeper Function in the Spanish System</w:t>
      </w:r>
    </w:p>
    <w:p>
      <w:pPr>
        <w:pStyle w:val="FirstParagraph"/>
      </w:pPr>
      <w:r>
        <w:t xml:space="preserve">To understand why a</w:t>
      </w:r>
      <w:r>
        <w:t xml:space="preserve"> </w:t>
      </w:r>
      <w:r>
        <w:rPr>
          <w:bCs/>
          <w:b/>
        </w:rPr>
        <w:t xml:space="preserve">Doctor General Practitioner</w:t>
      </w:r>
      <w:r>
        <w:t xml:space="preserve">s role is vital, one must first understand the structure of healthcare in</w:t>
      </w:r>
      <w:r>
        <w:t xml:space="preserve"> </w:t>
      </w:r>
      <w:r>
        <w:rPr>
          <w:bCs/>
          <w:b/>
        </w:rPr>
        <w:t xml:space="preserve">Spain Barcelona</w:t>
      </w:r>
      <w:r>
        <w:t xml:space="preserve">. Like much of Europe, Spain operates a universal public health system funded by taxation. Within this framework, the GP acts as the essential "gatekeeper." Before a patient can access specialized care—such as cardiology, dermatology, or orthopedics—they must typically be referred by their primary care physician. This systemic design is not merely bureaucratic; it is an economic and clinical necessity designed to prevent the overcrowding of specialized hospitals with conditions that can be managed in a community setting.</w:t>
      </w:r>
    </w:p>
    <w:p>
      <w:pPr>
        <w:pStyle w:val="BodyText"/>
      </w:pPr>
      <w:r>
        <w:t xml:space="preserve">In</w:t>
      </w:r>
      <w:r>
        <w:t xml:space="preserve"> </w:t>
      </w:r>
      <w:r>
        <w:rPr>
          <w:bCs/>
          <w:b/>
        </w:rPr>
        <w:t xml:space="preserve">Spain Barcelona</w:t>
      </w:r>
      <w:r>
        <w:t xml:space="preserve">, where the urban population exceeds 1.6 million people within the city limits, this triage function is even more critical. The GP evaluates symptoms, performs initial diagnostics, and determines urgency. By managing non-emergency cases effectively,</w:t>
      </w:r>
      <w:r>
        <w:t xml:space="preserve"> </w:t>
      </w:r>
      <w:r>
        <w:rPr>
          <w:bCs/>
          <w:b/>
        </w:rPr>
        <w:t xml:space="preserve">Doctor General Practitioner</w:t>
      </w:r>
      <w:r>
        <w:t xml:space="preserve">s ensure that emergency rooms and specialist clinics are reserved for those who truly need immediate intervention. This efficiency helps maintain the sustainability of the public health model in one of Europe’s most densely populated cities.</w:t>
      </w:r>
    </w:p>
    <w:bookmarkEnd w:id="20"/>
    <w:bookmarkStart w:id="21" w:name="X52375e7429bbd9691f9786d78d24f15eff41a2d"/>
    <w:p>
      <w:pPr>
        <w:pStyle w:val="Heading2"/>
      </w:pPr>
      <w:r>
        <w:t xml:space="preserve">Holistic Care and Chronic Disease Management</w:t>
      </w:r>
    </w:p>
    <w:p>
      <w:pPr>
        <w:pStyle w:val="FirstParagraph"/>
      </w:pPr>
      <w:r>
        <w:t xml:space="preserve">The modern definition of medicine has shifted from purely treating acute illnesses to managing long-term wellness. The</w:t>
      </w:r>
      <w:r>
        <w:t xml:space="preserve"> </w:t>
      </w:r>
      <w:r>
        <w:rPr>
          <w:bCs/>
          <w:b/>
        </w:rPr>
        <w:t xml:space="preserve">Doctor General Practitioner</w:t>
      </w:r>
      <w:r>
        <w:t xml:space="preserve">s are ideally positioned for this holistic approach. In</w:t>
      </w:r>
      <w:r>
        <w:t xml:space="preserve"> </w:t>
      </w:r>
      <w:r>
        <w:rPr>
          <w:bCs/>
          <w:b/>
        </w:rPr>
        <w:t xml:space="preserve">Spain Barcelona</w:t>
      </w:r>
      <w:r>
        <w:t xml:space="preserve">, lifestyle diseases such as diabetes, hypertension, and obesity are prevalent due to urban living patterns. GPs in this region do not simply prescribe medication; they provide continuous monitoring, lifestyle counseling, and preventive education.</w:t>
      </w:r>
    </w:p>
    <w:p>
      <w:pPr>
        <w:pStyle w:val="BodyText"/>
      </w:pPr>
      <w:r>
        <w:t xml:space="preserve">Furthermore, the aging population in</w:t>
      </w:r>
      <w:r>
        <w:t xml:space="preserve"> </w:t>
      </w:r>
      <w:r>
        <w:rPr>
          <w:bCs/>
          <w:b/>
        </w:rPr>
        <w:t xml:space="preserve">Spain Barcelona</w:t>
      </w:r>
      <w:r>
        <w:t xml:space="preserve">s presents a significant challenge. Many elderly residents suffer from multimorbidity—having two or more chronic conditions simultaneously. A specialist often focuses on a single organ system (e.g., a cardiologist focusing only on the heart), but this fragmented approach can lead to conflicting treatments and polypharmacy issues. The</w:t>
      </w:r>
      <w:r>
        <w:t xml:space="preserve"> </w:t>
      </w:r>
      <w:r>
        <w:rPr>
          <w:bCs/>
          <w:b/>
        </w:rPr>
        <w:t xml:space="preserve">Doctor General Practitioner</w:t>
      </w:r>
      <w:r>
        <w:t xml:space="preserve">s coordinates care across different specialties, ensuring that medications do not interact negatively and that the patient’s overall quality of life is prioritized. This comprehensive management is particularly valuable in a diverse metropolis like</w:t>
      </w:r>
      <w:r>
        <w:t xml:space="preserve"> </w:t>
      </w:r>
      <w:r>
        <w:rPr>
          <w:bCs/>
          <w:b/>
        </w:rPr>
        <w:t xml:space="preserve">Spain Barcelona</w:t>
      </w:r>
      <w:r>
        <w:t xml:space="preserve">, where patients may have varying health literacy levels and cultural backgrounds.</w:t>
      </w:r>
    </w:p>
    <w:bookmarkEnd w:id="21"/>
    <w:bookmarkStart w:id="22" w:name="cultural-diversity-and-communication"/>
    <w:p>
      <w:pPr>
        <w:pStyle w:val="Heading2"/>
      </w:pPr>
      <w:r>
        <w:t xml:space="preserve">Cultural Diversity and Communication</w:t>
      </w:r>
    </w:p>
    <w:p>
      <w:pPr>
        <w:pStyle w:val="FirstParagraph"/>
      </w:pPr>
      <w:r>
        <w:rPr>
          <w:bCs/>
          <w:b/>
        </w:rPr>
        <w:t xml:space="preserve">Spain Barcelona</w:t>
      </w:r>
      <w:r>
        <w:t xml:space="preserve">s stands out as one of the most cosmopolitan cities in Southern Europe, hosting a vast international community alongside its native Catalan and Spanish populations. This diversity creates a unique landscape for primary care. A</w:t>
      </w:r>
      <w:r>
        <w:t xml:space="preserve"> </w:t>
      </w:r>
      <w:r>
        <w:rPr>
          <w:bCs/>
          <w:b/>
        </w:rPr>
        <w:t xml:space="preserve">Doctor General Practitioner</w:t>
      </w:r>
      <w:r>
        <w:t xml:space="preserve"> </w:t>
      </w:r>
      <w:r>
        <w:t xml:space="preserve">in this region must possess not only medical expertise but also significant cultural competence and linguistic adaptability.</w:t>
      </w:r>
    </w:p>
    <w:p>
      <w:pPr>
        <w:pStyle w:val="BodyText"/>
      </w:pPr>
      <w:r>
        <w:t xml:space="preserve">Miscommunication can lead to misdiagnosis or poor adherence to treatment plans. Therefore, GPs in</w:t>
      </w:r>
      <w:r>
        <w:t xml:space="preserve"> </w:t>
      </w:r>
      <w:r>
        <w:rPr>
          <w:bCs/>
          <w:b/>
        </w:rPr>
        <w:t xml:space="preserve">Spain Barcelona</w:t>
      </w:r>
      <w:r>
        <w:t xml:space="preserve">s often work with translation services or are themselves multilingual. They serve as cultural brokers, understanding how different communities perceive health and illness. For instance, dietary recommendations must account for the specific culinary traditions of immigrant communities while promoting the Mediterranean diet that is native to this region. The ability of a</w:t>
      </w:r>
      <w:r>
        <w:t xml:space="preserve"> </w:t>
      </w:r>
      <w:r>
        <w:rPr>
          <w:bCs/>
          <w:b/>
        </w:rPr>
        <w:t xml:space="preserve">Doctor General Practitioner</w:t>
      </w:r>
      <w:r>
        <w:t xml:space="preserve">s to build trust across these cultural divides is paramount to public health outcomes in such a multicultural environment.</w:t>
      </w:r>
    </w:p>
    <w:bookmarkEnd w:id="22"/>
    <w:bookmarkStart w:id="23" w:name="X53300a9bf6778b250b14b24cc9b0a30b9cf1428"/>
    <w:p>
      <w:pPr>
        <w:pStyle w:val="Heading2"/>
      </w:pPr>
      <w:r>
        <w:t xml:space="preserve">The Emotional Anchor: Mental Health Support</w:t>
      </w:r>
    </w:p>
    <w:p>
      <w:pPr>
        <w:pStyle w:val="FirstParagraph"/>
      </w:pPr>
      <w:r>
        <w:t xml:space="preserve">In recent years, there has been an increased recognition of mental health within primary care settings. The</w:t>
      </w:r>
      <w:r>
        <w:t xml:space="preserve"> </w:t>
      </w:r>
      <w:r>
        <w:rPr>
          <w:bCs/>
          <w:b/>
        </w:rPr>
        <w:t xml:space="preserve">Doctor General Practitioner</w:t>
      </w:r>
      <w:r>
        <w:t xml:space="preserve">s in</w:t>
      </w:r>
      <w:r>
        <w:t xml:space="preserve"> </w:t>
      </w:r>
      <w:r>
        <w:rPr>
          <w:bCs/>
          <w:b/>
        </w:rPr>
        <w:t xml:space="preserve">Spain Barcelona</w:t>
      </w:r>
      <w:r>
        <w:t xml:space="preserve">s are often the first professionals to identify signs of depression, anxiety, or burnout among their patients. Due to the stigma still associated with mental health issues in some circles, many individuals prefer to discuss psychological distress with their trusted GP before seeking a psychiatrist.</w:t>
      </w:r>
    </w:p>
    <w:p>
      <w:pPr>
        <w:pStyle w:val="BodyText"/>
      </w:pPr>
      <w:r>
        <w:t xml:space="preserve">GPs provide initial support, counseling, and pharmacological treatment for mild-to-moderate mental health conditions. They act as an emotional anchor for patients navigating the stresses of urban life—commuting through busy avenues like La Diagonal, managing work-life balance in a fast-paced economy, or dealing with social isolation. By integrating mental health care into general practice,</w:t>
      </w:r>
      <w:r>
        <w:t xml:space="preserve"> </w:t>
      </w:r>
      <w:r>
        <w:rPr>
          <w:bCs/>
          <w:b/>
        </w:rPr>
        <w:t xml:space="preserve">Spain Barcelona</w:t>
      </w:r>
      <w:r>
        <w:t xml:space="preserve">s healthcare system ensures that psychological well-being is treated with the same immediacy and accessibility as physical ailments.</w:t>
      </w:r>
    </w:p>
    <w:bookmarkEnd w:id="23"/>
    <w:bookmarkStart w:id="24" w:name="Xfebb340b0ab02f12a2f2bbea2a37f395b171158"/>
    <w:p>
      <w:pPr>
        <w:pStyle w:val="Heading2"/>
      </w:pPr>
      <w:r>
        <w:t xml:space="preserve">Tech-Enabled Primary Care in an Urban Hub</w:t>
      </w:r>
    </w:p>
    <w:p>
      <w:pPr>
        <w:pStyle w:val="FirstParagraph"/>
      </w:pPr>
      <w:r>
        <w:t xml:space="preserve">The city of</w:t>
      </w:r>
      <w:r>
        <w:t xml:space="preserve"> </w:t>
      </w:r>
      <w:r>
        <w:rPr>
          <w:bCs/>
          <w:b/>
        </w:rPr>
        <w:t xml:space="preserve">Spain Barcelona</w:t>
      </w:r>
      <w:r>
        <w:t xml:space="preserve">s is often cited as a model for smart urban living, and this extends to its healthcare infrastructure. GPs here are increasingly supported by digital health tools. Electronic health records are centralized, allowing for seamless information sharing between the GP and specialists within the Catalan Health Institute (ICS). Telemedicine has also become a standard tool, particularly useful in dense urban areas where patients may struggle with transportation or time management.</w:t>
      </w:r>
    </w:p>
    <w:p>
      <w:pPr>
        <w:pStyle w:val="BodyText"/>
      </w:pPr>
      <w:r>
        <w:t xml:space="preserve">A</w:t>
      </w:r>
      <w:r>
        <w:t xml:space="preserve"> </w:t>
      </w:r>
      <w:r>
        <w:rPr>
          <w:bCs/>
          <w:b/>
        </w:rPr>
        <w:t xml:space="preserve">Doctor General Practitioner</w:t>
      </w:r>
      <w:r>
        <w:t xml:space="preserve">s use of these technologies allows for remote monitoring of stable chronic conditions and quick follow-ups. This technological integration enhances the accessibility of care without sacrificing the personal touch that defines good general practice. It ensures that even in a bustling metropolis, patients can access professional medical advice efficiently.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s role in</w:t>
      </w:r>
      <w:r>
        <w:t xml:space="preserve"> </w:t>
      </w:r>
      <w:r>
        <w:rPr>
          <w:bCs/>
          <w:b/>
        </w:rPr>
        <w:t xml:space="preserve">Spain Barcelona</w:t>
      </w:r>
      <w:r>
        <w:t xml:space="preserve">s is multifaceted and indispensable. They are gatekeepers of a complex system, managers of chronic disease across diverse populations, cultural mediators, mental health advocates, and tech-savvy clinicians. The effectiveness of the healthcare system in</w:t>
      </w:r>
      <w:r>
        <w:t xml:space="preserve"> </w:t>
      </w:r>
      <w:r>
        <w:rPr>
          <w:bCs/>
          <w:b/>
        </w:rPr>
        <w:t xml:space="preserve">Spain Barcelona</w:t>
      </w:r>
      <w:r>
        <w:t xml:space="preserve">s hinges significantly on the strength and accessibility of primary care.</w:t>
      </w:r>
    </w:p>
    <w:p>
      <w:pPr>
        <w:pStyle w:val="BodyText"/>
      </w:pPr>
      <w:r>
        <w:t xml:space="preserve">This</w:t>
      </w:r>
      <w:r>
        <w:t xml:space="preserve"> </w:t>
      </w:r>
      <w:r>
        <w:rPr>
          <w:bCs/>
          <w:b/>
        </w:rPr>
        <w:t xml:space="preserve">Essay</w:t>
      </w:r>
      <w:r>
        <w:t xml:space="preserve">s examination demonstrates that GPs are far more than just prescribers of medicine; they are the cornerstone of community health. As urbanization continues to grow and demographic shifts persist, supporting</w:t>
      </w:r>
      <w:r>
        <w:t xml:space="preserve"> </w:t>
      </w:r>
      <w:r>
        <w:rPr>
          <w:bCs/>
          <w:b/>
        </w:rPr>
        <w:t xml:space="preserve">Doctor General Practitioner</w:t>
      </w:r>
      <w:r>
        <w:t xml:space="preserve">s through adequate funding, training, and resources remains a critical priority for policymakers in</w:t>
      </w:r>
      <w:r>
        <w:t xml:space="preserve"> </w:t>
      </w:r>
      <w:r>
        <w:rPr>
          <w:bCs/>
          <w:b/>
        </w:rPr>
        <w:t xml:space="preserve">Spain Barcelona</w:t>
      </w:r>
      <w:r>
        <w:t xml:space="preserve">. Without them, the delicate balance of equitable, efficient, and compassionate healthcare would be lost.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Spain Barcelona</dc:title>
  <dc:creator/>
  <dc:language>en</dc:language>
  <cp:keywords/>
  <dcterms:created xsi:type="dcterms:W3CDTF">2026-07-29T11:41:02Z</dcterms:created>
  <dcterms:modified xsi:type="dcterms:W3CDTF">2026-07-29T11:41:02Z</dcterms:modified>
</cp:coreProperties>
</file>

<file path=docProps/custom.xml><?xml version="1.0" encoding="utf-8"?>
<Properties xmlns="http://schemas.openxmlformats.org/officeDocument/2006/custom-properties" xmlns:vt="http://schemas.openxmlformats.org/officeDocument/2006/docPropsVTypes"/>
</file>