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Brazil:</w:t>
      </w:r>
      <w:r>
        <w:t xml:space="preserve"> </w:t>
      </w:r>
      <w:r>
        <w:t xml:space="preserve">A</w:t>
      </w:r>
      <w:r>
        <w:t xml:space="preserve"> </w:t>
      </w:r>
      <w:r>
        <w:t xml:space="preserve">Perspective</w:t>
      </w:r>
      <w:r>
        <w:t xml:space="preserve"> </w:t>
      </w:r>
      <w:r>
        <w:t xml:space="preserve">from</w:t>
      </w:r>
      <w:r>
        <w:t xml:space="preserve"> </w:t>
      </w:r>
      <w:r>
        <w:t xml:space="preserve">São</w:t>
      </w:r>
      <w:r>
        <w:t xml:space="preserve"> </w:t>
      </w:r>
      <w:r>
        <w:t xml:space="preserve">Paulo</w:t>
      </w:r>
    </w:p>
    <w:bookmarkStart w:id="27" w:name="X7e88ebb8e60b993d7f8399c07f35bd587408090"/>
    <w:p>
      <w:pPr>
        <w:pStyle w:val="Heading1"/>
      </w:pPr>
      <w:r>
        <w:t xml:space="preserve">The Role of the Economist in Modern Brazil: A Perspective from São Paulo</w:t>
      </w:r>
    </w:p>
    <w:p>
      <w:pPr>
        <w:pStyle w:val="FirstParagraph"/>
      </w:pPr>
      <w:r>
        <w:rPr>
          <w:bCs/>
          <w:b/>
        </w:rPr>
        <w:t xml:space="preserve">Abstract</w:t>
      </w:r>
    </w:p>
    <w:p>
      <w:pPr>
        <w:pStyle w:val="BodyText"/>
      </w:pPr>
      <w:r>
        <w:t xml:space="preserve">This essay explores the critical function of the economist within the complex economic landscape of Brazil, with a specific focus on its most dynamic metropolitan hub, São Paulo. As Brazil stands as one of the world's largest economies and a leading emerging market, it presents unique challenges and opportunities for financial analysis. São Paulo, serving as both the industrial heartland and financial center of South America, provides an ideal setting to examine how economists navigate macroeconomic volatility, fiscal responsibility, and regional development strategies.</w:t>
      </w:r>
    </w:p>
    <w:bookmarkStart w:id="20" w:name="introduction"/>
    <w:p>
      <w:pPr>
        <w:pStyle w:val="Heading2"/>
      </w:pPr>
      <w:r>
        <w:t xml:space="preserve">Introduction</w:t>
      </w:r>
    </w:p>
    <w:p>
      <w:pPr>
        <w:pStyle w:val="FirstParagraph"/>
      </w:pPr>
      <w:r>
        <w:t xml:space="preserve">Economics is not merely the study of money; it is the science of decision-making under scarcity. In the context of Brazil, a nation characterized by vast natural resources yet historically plagued by inflationary pressures and institutional hurdles, this discipline takes on profound significance. The economist plays a pivotal role in decoding these complexities to guide policy, corporate strategy, and investment decisions. Nowhere is this more evident than in São Paulo (Brazil São Paulo), the engine room of the national economy. This city accounts for approximately one-third of Brazil's Gross Domestic Product (GDP). Consequently, the work of economists in this region has ripple effects that resonate across the entire nation and influence global markets.</w:t>
      </w:r>
    </w:p>
    <w:bookmarkEnd w:id="20"/>
    <w:bookmarkStart w:id="21" w:name="the-unique-economic-landscape-of-brazil"/>
    <w:p>
      <w:pPr>
        <w:pStyle w:val="Heading2"/>
      </w:pPr>
      <w:r>
        <w:t xml:space="preserve">The Unique Economic Landscape of Brazil</w:t>
      </w:r>
    </w:p>
    <w:p>
      <w:pPr>
        <w:pStyle w:val="FirstParagraph"/>
      </w:pPr>
      <w:r>
        <w:t xml:space="preserve">To understand the demand for economic expertise in Brazil, one must first appreciate its macroeconomic history. For decades, Brazil battled hyperinflation before successfully stabilizing prices through the Real Plan in 1994. Since then, Brazilian economists have become experts in managing monetary policy within emerging market constraints. The central bank’s independence and inflation-targeting regime are testaments to the rigorous application of economic theory by local professionals.</w:t>
      </w:r>
    </w:p>
    <w:p>
      <w:pPr>
        <w:pStyle w:val="BodyText"/>
      </w:pPr>
      <w:r>
        <w:t xml:space="preserve">However, structural challenges remain. Issues such as income inequality, bureaucratic inefficiencies ("custo Brasil"), and reliance on commodity exports require constant analytical attention. Economists in Brazil must constantly balance the need for growth with the imperative for fiscal sustainability. This balancing act is crucial because a misstep can lead to capital flight or currency depreciation, affecting millions of citizens who rely on stable prices and employment opportunities.</w:t>
      </w:r>
    </w:p>
    <w:bookmarkEnd w:id="21"/>
    <w:bookmarkStart w:id="22" w:name="são-paulo-the-financial-epicenter"/>
    <w:p>
      <w:pPr>
        <w:pStyle w:val="Heading2"/>
      </w:pPr>
      <w:r>
        <w:t xml:space="preserve">São Paulo: The Financial Epicenter</w:t>
      </w:r>
    </w:p>
    <w:p>
      <w:pPr>
        <w:pStyle w:val="FirstParagraph"/>
      </w:pPr>
      <w:r>
        <w:t xml:space="preserve">São Paulo (Brazil São Paulo) is not just a city; it is the financial nerve center of Latin America. Home to the B3, the largest stock exchange in South America, and housing headquarters of nearly all major national banks and insurance companies, São Paulo attracts top-tier talent from around the globe. In this environment, the economist serves as an essential analyst and strategist.</w:t>
      </w:r>
    </w:p>
    <w:p>
      <w:pPr>
        <w:pStyle w:val="BodyText"/>
      </w:pPr>
      <w:r>
        <w:t xml:space="preserve">In São Paulo's bustling financial district (Faria Lima), economists analyze daily data flows to predict trends in interest rates, exchange rates, and inflation. Their models help institutional investors decide where to allocate capital—whether in domestic equities, government bonds (NTN-Bs), or international assets. The precision required here is immense; a small error in forecasting can result in significant financial losses. Therefore, the modern economist operating out of São Paulo must possess not only strong theoretical foundations but also advanced quantitative skills and an acute understanding of local political dynamics.</w:t>
      </w:r>
    </w:p>
    <w:bookmarkEnd w:id="22"/>
    <w:bookmarkStart w:id="23" w:name="X0ae746a05970c1471b1fa0428d845a38e5b3056"/>
    <w:p>
      <w:pPr>
        <w:pStyle w:val="Heading2"/>
      </w:pPr>
      <w:r>
        <w:t xml:space="preserve">The Role of the Economist in Corporate Strategy</w:t>
      </w:r>
    </w:p>
    <w:p>
      <w:pPr>
        <w:pStyle w:val="FirstParagraph"/>
      </w:pPr>
      <w:r>
        <w:t xml:space="preserve">Beyond government policy and finance, economists are indispensable within Brazil's corporate sector. São Paulo hosts a diverse array of industries, from agriculture and mining to technology and manufacturing. For multinational corporations operating in Brazil São Paulo, local economic advisors provide critical insights into regulatory changes, labor laws, and tax reforms. These experts help companies mitigate risks associated with doing business in a developing economy.</w:t>
      </w:r>
    </w:p>
    <w:p>
      <w:pPr>
        <w:pStyle w:val="BodyText"/>
      </w:pPr>
      <w:r>
        <w:t xml:space="preserve">Furthermore, Brazilian economists are increasingly involved in sustainability finance. As global pressure mounts for environmentally responsible investment, firms in São Paulo are turning to economic models that incorporate environmental costs and benefits. The economist helps quantify the long-term value of sustainable practices, guiding companies toward green investments that align with both profitability and planetary health.</w:t>
      </w:r>
    </w:p>
    <w:bookmarkEnd w:id="23"/>
    <w:bookmarkStart w:id="24" w:name="education-and-professional-standards"/>
    <w:p>
      <w:pPr>
        <w:pStyle w:val="Heading2"/>
      </w:pPr>
      <w:r>
        <w:t xml:space="preserve">Education and Professional Standards</w:t>
      </w:r>
    </w:p>
    <w:p>
      <w:pPr>
        <w:pStyle w:val="FirstParagraph"/>
      </w:pPr>
      <w:r>
        <w:t xml:space="preserve">The quality of economists in Brazil is largely attributed to rigorous academic training. Universities in São Paulo, such as the University of São Paulo (USP) and Fundação Getulio Vargas (FGV), are renowned for their economics departments. These institutions produce graduates who are well-versed in econometrics, game theory, and development economics. The competition for internships at top firms is fierce, ensuring that only the most capable candidates enter the workforce.</w:t>
      </w:r>
    </w:p>
    <w:p>
      <w:pPr>
        <w:pStyle w:val="BodyText"/>
      </w:pPr>
      <w:r>
        <w:t xml:space="preserve">This high standard of education ensures that when we speak of an Economist in Brazil São Paulo, we are referring to professionals who are globally competitive. They often publish research in international journals and participate in global conferences, bringing world-class knowledge back to local markets. This exchange fosters a dynamic intellectual environment where economic theories are tested against the realities of the Brazilian market.</w:t>
      </w:r>
    </w:p>
    <w:bookmarkEnd w:id="24"/>
    <w:bookmarkStart w:id="25" w:name="future-challenges-and-opportunities"/>
    <w:p>
      <w:pPr>
        <w:pStyle w:val="Heading2"/>
      </w:pPr>
      <w:r>
        <w:t xml:space="preserve">Future Challenges and Opportunities</w:t>
      </w:r>
    </w:p>
    <w:p>
      <w:pPr>
        <w:pStyle w:val="FirstParagraph"/>
      </w:pPr>
      <w:r>
        <w:t xml:space="preserve">Looking ahead, the role of the economist in Brazil São Paulo will evolve alongside technological advancements. The rise of fintech startups in São Paulo has created a new demand for economists who understand digital currencies, blockchain technology, and algorithmic trading. Traditional economic models are being augmented by big data analytics and artificial intelligence.</w:t>
      </w:r>
    </w:p>
    <w:p>
      <w:pPr>
        <w:pStyle w:val="BodyText"/>
      </w:pPr>
      <w:r>
        <w:t xml:space="preserve">Additionally, demographic shifts pose significant questions for economists. With an aging population beginning to emerge alongside a large youth cohort, labor market policies need careful calibration. Economists will play a key role in designing pension reforms and education strategies that ensure long-term productivity growth. They must also address the digital divide, ensuring that technological progress benefits all segments of society.</w:t>
      </w:r>
    </w:p>
    <w:bookmarkEnd w:id="25"/>
    <w:bookmarkStart w:id="26" w:name="conclusion"/>
    <w:p>
      <w:pPr>
        <w:pStyle w:val="Heading2"/>
      </w:pPr>
      <w:r>
        <w:t xml:space="preserve">Conclusion</w:t>
      </w:r>
    </w:p>
    <w:p>
      <w:pPr>
        <w:pStyle w:val="FirstParagraph"/>
      </w:pPr>
      <w:r>
        <w:t xml:space="preserve">In conclusion, the economist is a cornerstone of Brazil's economic architecture, particularly within the vibrant ecosystem of São Paulo. As Brazil navigates its path toward becoming a fully developed economy, the insights provided by skilled economists are invaluable. They bridge the gap between theoretical models and real-world application, helping policymakers stabilize inflation, guiding businesses through regulatory complexities, and investors in making informed decisions.</w:t>
      </w:r>
    </w:p>
    <w:p>
      <w:pPr>
        <w:pStyle w:val="BodyText"/>
      </w:pPr>
      <w:r>
        <w:t xml:space="preserve">The specific context of Brazil São Paulo amplifies this importance due to its sheer economic weight. It is here that national trends are often set and tested. As such, the economist operating in this region carries a heavy responsibility but also enjoys immense influence. By continuing to adapt to new technologies and global challenges, Brazilian economists in São Paulo will remain at the forefront of shaping a prosperous future for one of the world's most important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Modern Brazil: A Perspective from São Paulo</dc:title>
  <dc:creator/>
  <cp:keywords/>
  <dcterms:created xsi:type="dcterms:W3CDTF">2026-07-29T20:35:27Z</dcterms:created>
  <dcterms:modified xsi:type="dcterms:W3CDTF">2026-07-29T20:35:27Z</dcterms:modified>
</cp:coreProperties>
</file>

<file path=docProps/custom.xml><?xml version="1.0" encoding="utf-8"?>
<Properties xmlns="http://schemas.openxmlformats.org/officeDocument/2006/custom-properties" xmlns:vt="http://schemas.openxmlformats.org/officeDocument/2006/docPropsVTypes"/>
</file>