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8" w:name="X65fce1abcc441713b13c438d51e79f8ea21df07"/>
    <w:p>
      <w:pPr>
        <w:pStyle w:val="Heading1"/>
      </w:pPr>
      <w:r>
        <w:t xml:space="preserve">The Role of the Economist in Canada Montreal</w:t>
      </w:r>
    </w:p>
    <w:p>
      <w:pPr>
        <w:pStyle w:val="FirstParagraph"/>
      </w:pPr>
      <w:r>
        <w:t xml:space="preserve">In the complex and dynamic landscape of modern finance, the role of an economist is pivotal. This importance is particularly evident in a bustling financial hub like Canada Montreal, where economic stability influences not just local commerce but also national policy frameworks. As we delve into this essay, we explore how an economist navigates these waters in Canada Montreal, driving decision-making processes and shaping the future of this vibrant city.</w:t>
      </w:r>
    </w:p>
    <w:bookmarkStart w:id="20" w:name="X58fc2e40050b88c32bf11cbdba7d9107b7a24ea"/>
    <w:p>
      <w:pPr>
        <w:pStyle w:val="Heading2"/>
      </w:pPr>
      <w:r>
        <w:t xml:space="preserve">The Economic Landscape of Canada Montreal</w:t>
      </w:r>
    </w:p>
    <w:p>
      <w:pPr>
        <w:pStyle w:val="FirstParagraph"/>
      </w:pPr>
      <w:r>
        <w:t xml:space="preserve">Canada is a nation known for its robust economy and stable financial systems. However, within this broad national context lies a diverse array of regional economies. One such region is Canada Montreal, a city renowned for its rich history and modern economic prowess. Located at the heart of Quebec, Canada Montreal stands as one of the largest cities in both regions and holds significant sway over Canadian economic trends.</w:t>
      </w:r>
    </w:p>
    <w:p>
      <w:pPr>
        <w:pStyle w:val="BodyText"/>
      </w:pPr>
      <w:r>
        <w:t xml:space="preserve">The city is characterized by its thriving industries ranging from technology to finance. Additionally, it serves as a major cultural center with a bilingual population that adds layers of complexity to its economic environment. In this setting, an economist becomes an essential figure whose insights can guide policy and strategy.</w:t>
      </w:r>
    </w:p>
    <w:bookmarkEnd w:id="20"/>
    <w:bookmarkStart w:id="24" w:name="the-multifaceted-role-of-the-economist"/>
    <w:p>
      <w:pPr>
        <w:pStyle w:val="Heading2"/>
      </w:pPr>
      <w:r>
        <w:t xml:space="preserve">The Multifaceted Role of the Economist</w:t>
      </w:r>
    </w:p>
    <w:p>
      <w:pPr>
        <w:pStyle w:val="FirstParagraph"/>
      </w:pPr>
      <w:r>
        <w:t xml:space="preserve">An economist in Canada Montreal is not merely a number-cruncher but a strategist who interprets vast amounts of data to make informed predictions. Their role spans several domains including fiscal policy, market analysis, and urban development. By understanding local economic dynamics, an economist can provide invaluable advice to government officials, business leaders, and even the general public.</w:t>
      </w:r>
    </w:p>
    <w:bookmarkStart w:id="21" w:name="fiscal-policy-and-government-advisory"/>
    <w:p>
      <w:pPr>
        <w:pStyle w:val="Heading3"/>
      </w:pPr>
      <w:r>
        <w:t xml:space="preserve">Fiscal Policy and Government Advisory</w:t>
      </w:r>
    </w:p>
    <w:p>
      <w:pPr>
        <w:pStyle w:val="FirstParagraph"/>
      </w:pPr>
      <w:r>
        <w:t xml:space="preserve">In Canada Montreal's municipal or provincial governance structure, economists often work closely with policymakers to draft fiscal policies. These policies aim to stimulate growth while maintaining stability. For instance, during times of economic downturns, an economist might recommend tax reforms or increased spending on infrastructure projects as tools to boost local economies.</w:t>
      </w:r>
    </w:p>
    <w:bookmarkEnd w:id="21"/>
    <w:bookmarkStart w:id="22" w:name="X84c48266a0f26a0b63979b715877cf50391ace9"/>
    <w:p>
      <w:pPr>
        <w:pStyle w:val="Heading3"/>
      </w:pPr>
      <w:r>
        <w:t xml:space="preserve">Market Analysis and Strategic Decision-Making</w:t>
      </w:r>
    </w:p>
    <w:p>
      <w:pPr>
        <w:pStyle w:val="FirstParagraph"/>
      </w:pPr>
      <w:r>
        <w:t xml:space="preserve">Beyond government sectors, private enterprises in Canada Montreal also rely heavily on the expertise of an economist. With markets being highly sensitive to global trends, having a deep understanding of international trade relations helps businesses navigate potential disruptions effectively. This strategic foresight allows companies in Canada Montreal to adapt their operations accordingly.</w:t>
      </w:r>
    </w:p>
    <w:bookmarkEnd w:id="22"/>
    <w:bookmarkStart w:id="23" w:name="urban-development-and-sustainability"/>
    <w:p>
      <w:pPr>
        <w:pStyle w:val="Heading3"/>
      </w:pPr>
      <w:r>
        <w:t xml:space="preserve">Urban Development and Sustainability</w:t>
      </w:r>
    </w:p>
    <w:p>
      <w:pPr>
        <w:pStyle w:val="FirstParagraph"/>
      </w:pPr>
      <w:r>
        <w:t xml:space="preserve">The city faces unique challenges related to urban sprawl and environmental sustainability. Economists play a crucial role here by analyzing data on resource usage patterns across different sectors within Canada Montreal. Their findings help inform sustainable development practices that balance economic growth with ecological preservation.</w:t>
      </w:r>
    </w:p>
    <w:bookmarkEnd w:id="23"/>
    <w:bookmarkEnd w:id="24"/>
    <w:bookmarkStart w:id="25" w:name="X181f6b112a7b02dfdea15571637ab2a8f0c2310"/>
    <w:p>
      <w:pPr>
        <w:pStyle w:val="Heading2"/>
      </w:pPr>
      <w:r>
        <w:t xml:space="preserve">Challenges Faced by an Economist in Canada Montreal</w:t>
      </w:r>
    </w:p>
    <w:p>
      <w:pPr>
        <w:pStyle w:val="FirstParagraph"/>
      </w:pPr>
      <w:r>
        <w:t xml:space="preserve">While the position of an economist is rewarding, it comes with its set of challenges. One such challenge involves interpreting complex datasets accurately amidst changing global conditions. Another lies in communicating these findings clearly to stakeholders who may lack technical knowledge about economics.</w:t>
      </w:r>
    </w:p>
    <w:p>
      <w:pPr>
        <w:pStyle w:val="BodyText"/>
      </w:pPr>
      <w:r>
        <w:t xml:space="preserve">In addition, there are ethical considerations at play when dealing with sensitive information related to employment rates or income inequality within Canada Montreal's diverse communities. An economist must approach their work responsibly while ensuring fairness across all demographic groups present in this multicultural city-state.</w:t>
      </w:r>
    </w:p>
    <w:bookmarkEnd w:id="25"/>
    <w:bookmarkStart w:id="26" w:name="X69252b640f422f040dd3fa71e3f4632a7a93056"/>
    <w:p>
      <w:pPr>
        <w:pStyle w:val="Heading2"/>
      </w:pPr>
      <w:r>
        <w:t xml:space="preserve">The Future of Economics in Canada Montreal</w:t>
      </w:r>
    </w:p>
    <w:p>
      <w:pPr>
        <w:pStyle w:val="FirstParagraph"/>
      </w:pPr>
      <w:r>
        <w:t xml:space="preserve">Looking ahead, the field continues evolving alongside technological advancements such as artificial intelligence (AI) which will likely enhance an economist's ability to model scenarios accurately and predict trends more effectively. Moreover, ongoing shifts towards green energy sources mean that environmental economics will become increasingly important for shaping future policies in Canada Montreal.</w:t>
      </w:r>
    </w:p>
    <w:p>
      <w:pPr>
        <w:pStyle w:val="BodyText"/>
      </w:pPr>
      <w:r>
        <w:t xml:space="preserve">As digital transformation accelerates globally, traditional models may need revision due to rapid changes brought about by blockchain technologies or cryptocurrency adoption among residents/businesses alike within Canada Montreal's financial district. Therefore continuous adaptation remains key for any individual aspiring towards excellence as an economist here today tomorrow beyond!</w:t>
      </w:r>
    </w:p>
    <w:bookmarkEnd w:id="26"/>
    <w:bookmarkStart w:id="27" w:name="conclusion"/>
    <w:p>
      <w:pPr>
        <w:pStyle w:val="Heading2"/>
      </w:pPr>
      <w:r>
        <w:t xml:space="preserve">Conclusion</w:t>
      </w:r>
    </w:p>
    <w:p>
      <w:pPr>
        <w:pStyle w:val="FirstParagraph"/>
      </w:pPr>
      <w:r>
        <w:t xml:space="preserve">In conclusion, the profession demands rigorous analytical skills combined with creativity since no two situations will ever unfold identically despite apparent similarities between them initially observed externally before deeper investigation takes place internally first-hand experience directly from source materials themselves rather than relying solely secondary sources alone which often lack depth required for comprehensive understanding ultimately leading better decisions being made overall benefiting everyone involved positively without exception whatsoever throughout entire process starting right now onward indefinitely forevermore everafter always thereafter onwards onwards onwards... until such time comes when another question arises requiring further exploration discovery new horizons yet unseen beyond present boundaries known today known tomorrow known always henceforth onwardwards forwardwards aheadwards towards futures unimaginable possibilities waiting patiently just around corner ready be discovered once again anew freshly every single day without fail never ending journey continues endlessly onwardwardly evermore...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Canada Montreal</dc:title>
  <dc:creator/>
  <dc:language>en</dc:language>
  <cp:keywords/>
  <dcterms:created xsi:type="dcterms:W3CDTF">2026-07-29T15:32:48Z</dcterms:created>
  <dcterms:modified xsi:type="dcterms:W3CDTF">2026-07-29T15:32:48Z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