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Modern</w:t>
      </w:r>
      <w:r>
        <w:t xml:space="preserve"> </w:t>
      </w:r>
      <w:r>
        <w:t xml:space="preserve">China:</w:t>
      </w:r>
      <w:r>
        <w:t xml:space="preserve"> </w:t>
      </w:r>
      <w:r>
        <w:t xml:space="preserve">A</w:t>
      </w:r>
      <w:r>
        <w:t xml:space="preserve"> </w:t>
      </w:r>
      <w:r>
        <w:t xml:space="preserve">Focus</w:t>
      </w:r>
      <w:r>
        <w:t xml:space="preserve"> </w:t>
      </w:r>
      <w:r>
        <w:t xml:space="preserve">on</w:t>
      </w:r>
      <w:r>
        <w:t xml:space="preserve"> </w:t>
      </w:r>
      <w:r>
        <w:t xml:space="preserve">Shanghai</w:t>
      </w:r>
    </w:p>
    <w:bookmarkStart w:id="21" w:name="introduction"/>
    <w:bookmarkStart w:id="20" w:name="X83fea622f442b6b9daa7a0ab733d10785e5aafa"/>
    <w:p>
      <w:pPr>
        <w:pStyle w:val="Heading3"/>
      </w:pPr>
      <w:r>
        <w:t xml:space="preserve">I. Introduction: The New Paradigm of Economic Thought</w:t>
      </w:r>
    </w:p>
    <w:p>
      <w:pPr>
        <w:pStyle w:val="FirstParagraph"/>
      </w:pPr>
      <w:r>
        <w:t xml:space="preserve">In the contemporary global landscape, the figure of the economist has evolved from a purely academic observer to a pivotal architect of societal stability and growth. Nowhere is this transformation more evident than in China, where rapid modernization intersects with deep-rooted historical traditions. Within this vast national context,</w:t>
      </w:r>
      <w:r>
        <w:t xml:space="preserve"> </w:t>
      </w:r>
      <w:r>
        <w:rPr>
          <w:bCs/>
          <w:b/>
        </w:rPr>
        <w:t xml:space="preserve">China Shanghai</w:t>
      </w:r>
      <w:r>
        <w:t xml:space="preserve"> </w:t>
      </w:r>
      <w:r>
        <w:t xml:space="preserve">stands as a unique beacon of financial innovation and global integration. The interaction between the rigorous analytical framework required by an</w:t>
      </w:r>
      <w:r>
        <w:t xml:space="preserve"> </w:t>
      </w:r>
      <w:r>
        <w:rPr>
          <w:iCs/>
          <w:i/>
        </w:rPr>
        <w:t xml:space="preserve">economist</w:t>
      </w:r>
      <w:r>
        <w:t xml:space="preserve"> </w:t>
      </w:r>
      <w:r>
        <w:t xml:space="preserve">and the dynamic environment of</w:t>
      </w:r>
      <w:r>
        <w:t xml:space="preserve"> </w:t>
      </w:r>
      <w:r>
        <w:rPr>
          <w:bCs/>
          <w:b/>
        </w:rPr>
        <w:t xml:space="preserve">China Shanghai</w:t>
      </w:r>
      <w:r>
        <w:t xml:space="preserve"> </w:t>
      </w:r>
      <w:r>
        <w:t xml:space="preserve">creates a critical nexus for understanding 21st-century economic development. This essay explores the multifaceted role of the economist, arguing that their expertise is indispensable not only for interpreting data but for navigating the complex socio-economic fabric of one of the world's most vital cities in</w:t>
      </w:r>
      <w:r>
        <w:t xml:space="preserve"> </w:t>
      </w:r>
      <w:r>
        <w:rPr>
          <w:bCs/>
          <w:b/>
        </w:rPr>
        <w:t xml:space="preserve">China Shanghai</w:t>
      </w:r>
      <w:r>
        <w:t xml:space="preserve">.</w:t>
      </w:r>
    </w:p>
    <w:bookmarkEnd w:id="20"/>
    <w:bookmarkEnd w:id="21"/>
    <w:bookmarkStart w:id="23" w:name="the-evolving-role"/>
    <w:bookmarkStart w:id="22" w:name="X59422742fe3cb59056c459c5a60a216a652adb9"/>
    <w:p>
      <w:pPr>
        <w:pStyle w:val="Heading3"/>
      </w:pPr>
      <w:r>
        <w:t xml:space="preserve">II. The Economist as a Strategic Navigator</w:t>
      </w:r>
    </w:p>
    <w:p>
      <w:pPr>
        <w:pStyle w:val="FirstParagraph"/>
      </w:pPr>
      <w:r>
        <w:t xml:space="preserve">Traditionally, an economist was seen primarily as a theorist dealing with abstract models of supply and demand. However, the modern demands of the Chinese economy require a practitioner who can bridge theory and policy implementation. In the context of</w:t>
      </w:r>
      <w:r>
        <w:t xml:space="preserve"> </w:t>
      </w:r>
      <w:r>
        <w:rPr>
          <w:bCs/>
          <w:b/>
        </w:rPr>
        <w:t xml:space="preserve">China Shanghai</w:t>
      </w:r>
      <w:r>
        <w:t xml:space="preserve">, this distinction is crucial. As a global financial hub, Shanghai hosts the Shanghai Stock Exchange and numerous international banks, making it a testing ground for monetary policies that ripple across Asia and beyond. An</w:t>
      </w:r>
      <w:r>
        <w:t xml:space="preserve"> </w:t>
      </w:r>
      <w:r>
        <w:rPr>
          <w:iCs/>
          <w:i/>
        </w:rPr>
        <w:t xml:space="preserve">economist</w:t>
      </w:r>
      <w:r>
        <w:t xml:space="preserve"> </w:t>
      </w:r>
      <w:r>
        <w:t xml:space="preserve">operating in this sphere must possess not only quantitative skills but also qualitative insights into political economy, regulatory frameworks, and cultural nuances. They serve as navigators through the turbulent waters of market volatility, offering forecasts that guide both state-owned enterprises and private multinational corporations. The ability to predict trends in consumer behavior within the bustling districts of</w:t>
      </w:r>
      <w:r>
        <w:t xml:space="preserve"> </w:t>
      </w:r>
      <w:r>
        <w:rPr>
          <w:bCs/>
          <w:b/>
        </w:rPr>
        <w:t xml:space="preserve">China Shanghai</w:t>
      </w:r>
      <w:r>
        <w:t xml:space="preserve"> </w:t>
      </w:r>
      <w:r>
        <w:t xml:space="preserve">allows policymakers to adjust interest rates and fiscal incentives with precision, thereby maintaining macroeconomic stability amidst rapid urbanization.</w:t>
      </w:r>
    </w:p>
    <w:bookmarkEnd w:id="22"/>
    <w:bookmarkEnd w:id="23"/>
    <w:bookmarkStart w:id="25" w:name="innovation-and-digital-economy"/>
    <w:bookmarkStart w:id="24" w:name="Xad51af9c69fae8d037a69fb9e70edba5525938c"/>
    <w:p>
      <w:pPr>
        <w:pStyle w:val="Heading3"/>
      </w:pPr>
      <w:r>
        <w:t xml:space="preserve">III. Digital Transformation and Technological Integration</w:t>
      </w:r>
    </w:p>
    <w:p>
      <w:pPr>
        <w:pStyle w:val="FirstParagraph"/>
      </w:pPr>
      <w:r>
        <w:t xml:space="preserve">A defining characteristic of the current economic era in China is the rapid digitization of its economy. Here, the role of the economist intersects with technological innovation. In</w:t>
      </w:r>
      <w:r>
        <w:t xml:space="preserve"> </w:t>
      </w:r>
      <w:r>
        <w:rPr>
          <w:bCs/>
          <w:b/>
        </w:rPr>
        <w:t xml:space="preserve">China Shanghai</w:t>
      </w:r>
      <w:r>
        <w:t xml:space="preserve">, home to a thriving tech ecosystem including fintech startups and AI research centers, economists are tasked with analyzing the productivity gains derived from digital infrastructure. They must assess how automation, blockchain technology, and big data analytics impact labor markets and income inequality. For an</w:t>
      </w:r>
      <w:r>
        <w:t xml:space="preserve"> </w:t>
      </w:r>
      <w:r>
        <w:rPr>
          <w:iCs/>
          <w:i/>
        </w:rPr>
        <w:t xml:space="preserve">economist</w:t>
      </w:r>
      <w:r>
        <w:t xml:space="preserve">, this involves moving beyond traditional GDP metrics to include indicators of digital inclusion and innovation capacity. The dynamic environment of</w:t>
      </w:r>
      <w:r>
        <w:t xml:space="preserve"> </w:t>
      </w:r>
      <w:r>
        <w:rPr>
          <w:bCs/>
          <w:b/>
        </w:rPr>
        <w:t xml:space="preserve">China Shanghai</w:t>
      </w:r>
      <w:r>
        <w:t xml:space="preserve"> </w:t>
      </w:r>
      <w:r>
        <w:t xml:space="preserve">serves as a live laboratory for these economic theories. By studying the success stories of tech parks in Zhangjiang, economists can derive best practices that are applicable not just locally but nationally, contributing to the broader goal of high-quality development in China. Thus, the economist becomes a key interpreter of how technology reshapes value creation in one of Asia’s most competitive markets.</w:t>
      </w:r>
    </w:p>
    <w:bookmarkEnd w:id="24"/>
    <w:bookmarkEnd w:id="25"/>
    <w:bookmarkStart w:id="27" w:name="sustainability"/>
    <w:bookmarkStart w:id="26" w:name="X1575b837edd0516c069a5eea4e8a6ac2b3163fa"/>
    <w:p>
      <w:pPr>
        <w:pStyle w:val="Heading3"/>
      </w:pPr>
      <w:r>
        <w:t xml:space="preserve">IV. Green Economics and Sustainable Urbanization</w:t>
      </w:r>
    </w:p>
    <w:p>
      <w:pPr>
        <w:pStyle w:val="FirstParagraph"/>
      </w:pPr>
      <w:r>
        <w:t xml:space="preserve">As global awareness regarding climate change intensifies, the mandate for an economist has expanded to include environmental sustainability. This is particularly relevant in dense metropolises like those found across China, with</w:t>
      </w:r>
      <w:r>
        <w:t xml:space="preserve"> </w:t>
      </w:r>
      <w:r>
        <w:rPr>
          <w:bCs/>
          <w:b/>
        </w:rPr>
        <w:t xml:space="preserve">China Shanghai</w:t>
      </w:r>
      <w:r>
        <w:t xml:space="preserve"> </w:t>
      </w:r>
      <w:r>
        <w:t xml:space="preserve">at the forefront of green urban planning. The city has implemented ambitious carbon neutrality goals and sustainable finance initiatives that require expert economic analysis. An</w:t>
      </w:r>
      <w:r>
        <w:t xml:space="preserve"> </w:t>
      </w:r>
      <w:r>
        <w:rPr>
          <w:iCs/>
          <w:i/>
        </w:rPr>
        <w:t xml:space="preserve">economist</w:t>
      </w:r>
      <w:r>
        <w:t xml:space="preserve"> </w:t>
      </w:r>
      <w:r>
        <w:t xml:space="preserve">in this domain must evaluate the cost-benefit ratios of renewable energy investments, design carbon trading mechanisms, and advise on green bonds issuance. Shanghai’s role as a pioneer in ESG (Environmental, Social, and Governance) investing highlights the necessity for economists who can quantify environmental externalities. By integrating ecological considerations into economic models, these professionals help steer</w:t>
      </w:r>
      <w:r>
        <w:t xml:space="preserve"> </w:t>
      </w:r>
      <w:r>
        <w:rPr>
          <w:bCs/>
          <w:b/>
        </w:rPr>
        <w:t xml:space="preserve">China Shanghai</w:t>
      </w:r>
      <w:r>
        <w:t xml:space="preserve"> </w:t>
      </w:r>
      <w:r>
        <w:t xml:space="preserve">towards a sustainable future that balances growth with preservation. This shift underscores the evolving responsibility of the economist to advocate for long-term resilience over short-term profit maximization.</w:t>
      </w:r>
    </w:p>
    <w:bookmarkEnd w:id="26"/>
    <w:bookmarkEnd w:id="27"/>
    <w:bookmarkStart w:id="29" w:name="global-integration"/>
    <w:bookmarkStart w:id="28" w:name="Xb4a77f8cf06e9d086e6626fdc980a31b9b18916"/>
    <w:p>
      <w:pPr>
        <w:pStyle w:val="Heading3"/>
      </w:pPr>
      <w:r>
        <w:t xml:space="preserve">V. Global Integration and Geopolitical Economics</w:t>
      </w:r>
    </w:p>
    <w:p>
      <w:pPr>
        <w:pStyle w:val="FirstParagraph"/>
      </w:pPr>
      <w:r>
        <w:t xml:space="preserve">Furthermore, no discussion of economics in China is complete without addressing its global interconnectedness.</w:t>
      </w:r>
      <w:r>
        <w:t xml:space="preserve"> </w:t>
      </w:r>
      <w:r>
        <w:rPr>
          <w:bCs/>
          <w:b/>
        </w:rPr>
        <w:t xml:space="preserve">China Shanghai</w:t>
      </w:r>
      <w:r>
        <w:t xml:space="preserve"> </w:t>
      </w:r>
      <w:r>
        <w:t xml:space="preserve">acts as a gateway between domestic markets and international partners, hosting numerous foreign consulates and trade organizations. In this setting, the economist must possess a sophisticated understanding of geopolitical risks, trade agreements, and cross-border capital flows. They analyze how global supply chain disruptions affect local industries in Shanghai and advise on strategies for risk mitigation. The</w:t>
      </w:r>
      <w:r>
        <w:t xml:space="preserve"> </w:t>
      </w:r>
      <w:r>
        <w:rPr>
          <w:iCs/>
          <w:i/>
        </w:rPr>
        <w:t xml:space="preserve">economist</w:t>
      </w:r>
      <w:r>
        <w:t xml:space="preserve"> </w:t>
      </w:r>
      <w:r>
        <w:t xml:space="preserve">plays a diplomatic role as well, facilitating dialogue between Chinese enterprises and foreign stakeholders by providing neutral, data-driven insights. This function is vital for maintaining confidence in the market and ensuring that</w:t>
      </w:r>
      <w:r>
        <w:t xml:space="preserve"> </w:t>
      </w:r>
      <w:r>
        <w:rPr>
          <w:bCs/>
          <w:b/>
        </w:rPr>
        <w:t xml:space="preserve">China Shanghai</w:t>
      </w:r>
      <w:r>
        <w:t xml:space="preserve"> </w:t>
      </w:r>
      <w:r>
        <w:t xml:space="preserve">remains an attractive destination for foreign direct investment despite shifting global dynamics. The economist’s ability to interpret international trade laws and currency fluctuations directly impacts the city’s competitiveness on the world stage.</w:t>
      </w:r>
    </w:p>
    <w:bookmarkEnd w:id="28"/>
    <w:bookmarkEnd w:id="29"/>
    <w:bookmarkStart w:id="31" w:name="conclusion"/>
    <w:bookmarkStart w:id="30" w:name="X17f9420336237ffa0b698183ff7ea881103cf19"/>
    <w:p>
      <w:pPr>
        <w:pStyle w:val="Heading3"/>
      </w:pPr>
      <w:r>
        <w:t xml:space="preserve">VI. Conclusion: A Synergy of Expertise and Environment</w:t>
      </w:r>
    </w:p>
    <w:p>
      <w:pPr>
        <w:pStyle w:val="FirstParagraph"/>
      </w:pPr>
      <w:r>
        <w:t xml:space="preserve">In conclusion, the figure of the economist has become increasingly central to understanding and shaping economic realities in modern China. Specifically, within the vibrant and complex context of</w:t>
      </w:r>
      <w:r>
        <w:t xml:space="preserve"> </w:t>
      </w:r>
      <w:r>
        <w:rPr>
          <w:bCs/>
          <w:b/>
        </w:rPr>
        <w:t xml:space="preserve">China Shanghai</w:t>
      </w:r>
      <w:r>
        <w:t xml:space="preserve">, their role transcends traditional boundaries, encompassing strategic navigation, technological adaptation, sustainable development, and global integration. The synergy between rigorous economic analysis and the unique opportunities presented by</w:t>
      </w:r>
      <w:r>
        <w:t xml:space="preserve"> </w:t>
      </w:r>
      <w:r>
        <w:rPr>
          <w:bCs/>
          <w:b/>
        </w:rPr>
        <w:t xml:space="preserve">China Shanghai</w:t>
      </w:r>
      <w:r>
        <w:t xml:space="preserve"> </w:t>
      </w:r>
      <w:r>
        <w:t xml:space="preserve">creates a powerful engine for progress. As this city continues to evolve as a global financial hub, the demand for skilled economists who can provide nuanced insights will only grow. Ultimately, the economist serves not just as an analyst of numbers, but as a visionary guide who helps ensure that the economic development of</w:t>
      </w:r>
      <w:r>
        <w:t xml:space="preserve"> </w:t>
      </w:r>
      <w:r>
        <w:rPr>
          <w:bCs/>
          <w:b/>
        </w:rPr>
        <w:t xml:space="preserve">China Shanghai</w:t>
      </w:r>
      <w:r>
        <w:t xml:space="preserve"> </w:t>
      </w:r>
      <w:r>
        <w:t xml:space="preserve">is inclusive, sustainable, and robust in the face of future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Modern China: A Focus on Shanghai</dc:title>
  <dc:creator/>
  <dc:language>en</dc:language>
  <cp:keywords/>
  <dcterms:created xsi:type="dcterms:W3CDTF">2026-07-29T04:13:06Z</dcterms:created>
  <dcterms:modified xsi:type="dcterms:W3CDTF">2026-07-29T04:13:06Z</dcterms:modified>
</cp:coreProperties>
</file>

<file path=docProps/custom.xml><?xml version="1.0" encoding="utf-8"?>
<Properties xmlns="http://schemas.openxmlformats.org/officeDocument/2006/custom-properties" xmlns:vt="http://schemas.openxmlformats.org/officeDocument/2006/docPropsVTypes"/>
</file>