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France,</w:t>
      </w:r>
      <w:r>
        <w:t xml:space="preserve"> </w:t>
      </w:r>
      <w:r>
        <w:t xml:space="preserve">Lyon</w:t>
      </w:r>
    </w:p>
    <w:bookmarkStart w:id="20" w:name="X958dfcb3d5db231c4d659ed645bce4dce5988ca"/>
    <w:p>
      <w:pPr>
        <w:pStyle w:val="Heading1"/>
      </w:pPr>
      <w:r>
        <w:t xml:space="preserve">The Strategic Visionary and Social Guardian: The Role of the Economist in France, Lyon</w:t>
      </w:r>
    </w:p>
    <w:p>
      <w:pPr>
        <w:pStyle w:val="FirstParagraph"/>
      </w:pPr>
      <w:r>
        <w:t xml:space="preserve">In the intricate tapestry of modern society, few professions command as much respect and scrutiny as that of the economist. Often misunderstood by the general public as mere predictors of stock market trends or calculators for government budgets, economists are actually vital architects of policy, interpreters of human behavior under scarcity, and guardians of social welfare. Nowhere is this role more critical than in France, specifically within the dynamic urban ecosystem known as France Lyon. This historic yet forward-looking metropolis serves as a unique laboratory where theoretical economic principles collide with the practical realities of European integration, national regulatory frameworks, and local cultural heritage.</w:t>
      </w:r>
    </w:p>
    <w:p>
      <w:pPr>
        <w:pStyle w:val="BodyText"/>
      </w:pPr>
      <w:r>
        <w:t xml:space="preserve">To understand the significance of an</w:t>
      </w:r>
      <w:r>
        <w:t xml:space="preserve"> </w:t>
      </w:r>
      <w:r>
        <w:rPr>
          <w:bCs/>
          <w:b/>
        </w:rPr>
        <w:t xml:space="preserve">Economist</w:t>
      </w:r>
      <w:r>
        <w:t xml:space="preserve"> </w:t>
      </w:r>
      <w:r>
        <w:t xml:space="preserve">in this context, one must first appreciate the dual nature of their profession. An economist is not simply a mathematician dealing with abstract formulas; they are social scientists who analyze how societies allocate limited resources. In France, a nation deeply rooted in the traditions of political economy dating back to François Quesnay and Frédéric Bastiat, the role carries an additional intellectual weight. The French intellectual tradition views economic analysis as inseparable from ethical considerations and public interest. Therefore, an economist operating within this framework is expected to balance efficiency with equity, a task that becomes increasingly complex in a globalized world.</w:t>
      </w:r>
    </w:p>
    <w:p>
      <w:pPr>
        <w:pStyle w:val="BodyText"/>
      </w:pPr>
      <w:r>
        <w:rPr>
          <w:bCs/>
          <w:b/>
        </w:rPr>
        <w:t xml:space="preserve">France Lyon</w:t>
      </w:r>
      <w:r>
        <w:t xml:space="preserve">, the capital of the Auvergne-Rhône-Alpes region, presents a distinct set of challenges and opportunities for these professionals. Historically known as the "capital of silk," Lyon has successfully reinvented itself as a hub for biotechnology, digital innovation, and gastronomy. However, this transition is not seamless. The city faces the typical urban pressures of gentrification, housing affordability crises in desirable neighborhoods like Vieux-Lyon and Croix-Rousse, and the need for sustainable infrastructure development. It is here that the specialized knowledge of an economist becomes indispensable.</w:t>
      </w:r>
    </w:p>
    <w:p>
      <w:pPr>
        <w:pStyle w:val="BodyText"/>
      </w:pPr>
      <w:r>
        <w:t xml:space="preserve">Consider the housing market in</w:t>
      </w:r>
      <w:r>
        <w:t xml:space="preserve"> </w:t>
      </w:r>
      <w:r>
        <w:rPr>
          <w:bCs/>
          <w:b/>
        </w:rPr>
        <w:t xml:space="preserve">France Lyon</w:t>
      </w:r>
      <w:r>
        <w:t xml:space="preserve">. As a major employment center attracting talent from across Europe, demand for housing outstrips supply in many sectors. An economist plays a crucial role in modeling these dynamics, advising municipal planners on how to introduce affordable housing without stifling private investment. They analyze tax incentives, rent control mechanisms, and public-private partnerships to find solutions that respect both the right to shelter and the principles of free market competition. In doing so, they navigate the delicate balance between state intervention—a hallmark of French economic policy—and individual liberty.</w:t>
      </w:r>
    </w:p>
    <w:p>
      <w:pPr>
        <w:pStyle w:val="BodyText"/>
      </w:pPr>
      <w:r>
        <w:t xml:space="preserve">Furthermore, the environmental transition offers another profound arena for economic expertise.</w:t>
      </w:r>
      <w:r>
        <w:t xml:space="preserve"> </w:t>
      </w:r>
      <w:r>
        <w:rPr>
          <w:bCs/>
          <w:b/>
        </w:rPr>
        <w:t xml:space="preserve">France Lyon</w:t>
      </w:r>
      <w:r>
        <w:t xml:space="preserve">, like much of France, is committed to ambitious carbon neutrality goals under the European Green Deal. An economist in this region must evaluate the cost-benefit analysis of transitioning from fossil fuels to renewable energy sources within industrial zones such as those in Écully and Villeurbanne. They design carbon pricing mechanisms, assess the impact of environmental regulations on small and medium-sized enterprises (SMEs), and propose subsidies that encourage green innovation. This is not merely about saving trees; it is about ensuring economic resilience and creating sustainable jobs for the future workforce.</w:t>
      </w:r>
    </w:p>
    <w:p>
      <w:pPr>
        <w:pStyle w:val="BodyText"/>
      </w:pPr>
      <w:r>
        <w:t xml:space="preserve">The global dimension cannot be ignored. As a city with strong ties to international trade, particularly through its proximity to Switzerland and Italy,</w:t>
      </w:r>
      <w:r>
        <w:t xml:space="preserve"> </w:t>
      </w:r>
      <w:r>
        <w:rPr>
          <w:bCs/>
          <w:b/>
        </w:rPr>
        <w:t xml:space="preserve">France Lyon</w:t>
      </w:r>
      <w:r>
        <w:t xml:space="preserve"> </w:t>
      </w:r>
      <w:r>
        <w:t xml:space="preserve">is deeply integrated into global supply chains. An economist must monitor geopolitical shifts, trade agreements like CETA or RCEP, and currency fluctuations that affect local exporters in the pharmaceutical and luxury goods sectors. They act as strategic advisors for businesses seeking to expand abroad while helping the government mitigate risks associated with supply chain disruptions, such as those experienced during recent global health crises.</w:t>
      </w:r>
    </w:p>
    <w:p>
      <w:pPr>
        <w:pStyle w:val="BodyText"/>
      </w:pPr>
      <w:r>
        <w:t xml:space="preserve">Educationally, the presence of prestigious institutions like Sciences Po Lyon and the Université Lumière Lyon 2 ensures a steady stream of highly qualified economists. These experts engage in rigorous research that informs public policy. They publish studies on labor market flexibility, educational outcomes, and regional development strategies that are utilized by local councils and national ministries alike. The dialogue between academia and government in</w:t>
      </w:r>
      <w:r>
        <w:t xml:space="preserve"> </w:t>
      </w:r>
      <w:r>
        <w:rPr>
          <w:bCs/>
          <w:b/>
        </w:rPr>
        <w:t xml:space="preserve">France Lyon</w:t>
      </w:r>
      <w:r>
        <w:t xml:space="preserve"> </w:t>
      </w:r>
      <w:r>
        <w:t xml:space="preserve">creates a feedback loop where data drives decision-making, and policy outcomes generate new data for further analysis.</w:t>
      </w:r>
    </w:p>
    <w:p>
      <w:pPr>
        <w:pStyle w:val="BodyText"/>
      </w:pPr>
      <w:r>
        <w:t xml:space="preserve">In conclusion, the role of an</w:t>
      </w:r>
      <w:r>
        <w:t xml:space="preserve"> </w:t>
      </w:r>
      <w:r>
        <w:rPr>
          <w:bCs/>
          <w:b/>
        </w:rPr>
        <w:t xml:space="preserve">Economist</w:t>
      </w:r>
      <w:r>
        <w:t xml:space="preserve"> </w:t>
      </w:r>
      <w:r>
        <w:t xml:space="preserve">extends far beyond the confines of textbooks and boardrooms. In</w:t>
      </w:r>
      <w:r>
        <w:t xml:space="preserve"> </w:t>
      </w:r>
      <w:r>
        <w:rPr>
          <w:bCs/>
          <w:b/>
        </w:rPr>
        <w:t xml:space="preserve">France Lyon</w:t>
      </w:r>
      <w:r>
        <w:t xml:space="preserve">, they are essential stewards of progress, tasked with harmonizing tradition with innovation, local needs with global pressures, and market forces with social justice. They provide the analytical backbone for policies that shape the daily lives of millions of citizens, from housing availability to environmental sustainability and economic opportunity. As we look toward an increasingly uncertain future, the need for insightful, ethical, and rigorous economic analysis in cities like Lyon has never been greater. The economist stands as a beacon of reason in a complex world, guiding society toward prosperity that is not only measured by GDP but also by well-being and equity.</w:t>
      </w:r>
    </w:p>
    <w:p>
      <w:pPr>
        <w:pStyle w:val="BodyText"/>
      </w:pPr>
      <w:r>
        <w:rPr>
          <w:bCs/>
          <w:b/>
        </w:rPr>
        <w:t xml:space="preserve">End of Document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France, Lyon</dc:title>
  <dc:creator/>
  <dc:language>en</dc:language>
  <cp:keywords/>
  <dcterms:created xsi:type="dcterms:W3CDTF">2026-07-29T15:04:08Z</dcterms:created>
  <dcterms:modified xsi:type="dcterms:W3CDTF">2026-07-29T15:04:08Z</dcterms:modified>
</cp:coreProperties>
</file>

<file path=docProps/custom.xml><?xml version="1.0" encoding="utf-8"?>
<Properties xmlns="http://schemas.openxmlformats.org/officeDocument/2006/custom-properties" xmlns:vt="http://schemas.openxmlformats.org/officeDocument/2006/docPropsVTypes"/>
</file>