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Iran</w:t>
      </w:r>
      <w:r>
        <w:t xml:space="preserve"> </w:t>
      </w:r>
      <w:r>
        <w:t xml:space="preserve">Tehran</w:t>
      </w:r>
    </w:p>
    <w:bookmarkStart w:id="26" w:name="X870cf115b0f523bef8424771d82d7f389b386a7"/>
    <w:p>
      <w:pPr>
        <w:pStyle w:val="Heading1"/>
      </w:pPr>
      <w:r>
        <w:t xml:space="preserve">The Role and Responsibility of the Economist in Iran Tehran</w:t>
      </w:r>
    </w:p>
    <w:p>
      <w:pPr>
        <w:pStyle w:val="FirstParagraph"/>
      </w:pPr>
      <w:r>
        <w:t xml:space="preserve">In the intricate tapestry of global economic systems, no city is more complex or historically significant than</w:t>
      </w:r>
      <w:r>
        <w:t xml:space="preserve"> </w:t>
      </w:r>
      <w:r>
        <w:t xml:space="preserve">Iran Tehran</w:t>
      </w:r>
      <w:r>
        <w:t xml:space="preserve">. As the capital and largest metropolis of Iran, this sprawling urban center serves as the political, cultural, and economic heart of a nation with immense potential yet facing profound challenges. Within this context, the figure of the</w:t>
      </w:r>
      <w:r>
        <w:t xml:space="preserve"> </w:t>
      </w:r>
      <w:r>
        <w:t xml:space="preserve">Economist</w:t>
      </w:r>
      <w:r>
        <w:t xml:space="preserve"> </w:t>
      </w:r>
      <w:r>
        <w:t xml:space="preserve">emerges not merely as an academic observer or a statistical analyst, but as a critical architect of national stability and future prosperity. To understand the necessity of specialized economic expertise in this region, one must delve into the unique intersection of tradition and modernity, sanctions and resilience, that defines life in</w:t>
      </w:r>
      <w:r>
        <w:t xml:space="preserve"> </w:t>
      </w:r>
      <w:r>
        <w:t xml:space="preserve">Iran Tehran</w:t>
      </w:r>
      <w:r>
        <w:t xml:space="preserve">.</w:t>
      </w:r>
    </w:p>
    <w:bookmarkStart w:id="20" w:name="Xbfc095ea8e073ad09749c090e2e8f907e7353f6"/>
    <w:p>
      <w:pPr>
        <w:pStyle w:val="Heading2"/>
      </w:pPr>
      <w:r>
        <w:t xml:space="preserve">The Unique Economic Landscape of Iran Tehran</w:t>
      </w:r>
    </w:p>
    <w:p>
      <w:pPr>
        <w:pStyle w:val="FirstParagraph"/>
      </w:pPr>
      <w:r>
        <w:t xml:space="preserve">Iran Tehran</w:t>
      </w:r>
      <w:r>
        <w:t xml:space="preserve"> </w:t>
      </w:r>
      <w:r>
        <w:t xml:space="preserve">is a city of contrasts. On one hand, it boasts a highly educated workforce, significant natural resources including oil and gas reserves that have historically fueled its economy, and a vibrant entrepreneurial spirit among its youth. On the other hand, it operates under the weight of international sanctions, currency volatility, and inflationary pressures that threaten daily life for millions of residents. The urban economy is dense with small-to-medium enterprises (SMEs), traditional bazaars coexisting with modern tech startups, and a public sector that plays a dominant role in resource allocation.</w:t>
      </w:r>
    </w:p>
    <w:p>
      <w:pPr>
        <w:pStyle w:val="BodyText"/>
      </w:pPr>
      <w:r>
        <w:t xml:space="preserve">In such an environment, the standard models of economic theory often fall short. Therefore, the</w:t>
      </w:r>
      <w:r>
        <w:t xml:space="preserve"> </w:t>
      </w:r>
      <w:r>
        <w:t xml:space="preserve">Economist</w:t>
      </w:r>
      <w:r>
        <w:t xml:space="preserve"> </w:t>
      </w:r>
      <w:r>
        <w:t xml:space="preserve">working in or focusing on</w:t>
      </w:r>
      <w:r>
        <w:t xml:space="preserve"> </w:t>
      </w:r>
      <w:r>
        <w:t xml:space="preserve">Iran Tehran</w:t>
      </w:r>
      <w:r>
        <w:t xml:space="preserve"> </w:t>
      </w:r>
      <w:r>
        <w:t xml:space="preserve">must possess a nuanced understanding of institutional economics, behavioral economics, and geopolitical risk analysis. It is not enough to understand supply and demand curves; one must understand how political pressure affects import chains, how inflation impacts household savings in real-time, and how informal markets operate within the shadows of regulated economies.</w:t>
      </w:r>
    </w:p>
    <w:bookmarkEnd w:id="20"/>
    <w:bookmarkStart w:id="21" w:name="the-multifaceted-role-of-the-economist"/>
    <w:p>
      <w:pPr>
        <w:pStyle w:val="Heading2"/>
      </w:pPr>
      <w:r>
        <w:t xml:space="preserve">The Multifaceted Role of the Economist</w:t>
      </w:r>
    </w:p>
    <w:p>
      <w:pPr>
        <w:pStyle w:val="FirstParagraph"/>
      </w:pPr>
      <w:r>
        <w:t xml:space="preserve">The primary responsibility of the</w:t>
      </w:r>
      <w:r>
        <w:t xml:space="preserve"> </w:t>
      </w:r>
      <w:r>
        <w:t xml:space="preserve">Economist</w:t>
      </w:r>
      <w:r>
        <w:t xml:space="preserve"> </w:t>
      </w:r>
      <w:r>
        <w:t xml:space="preserve">in this context is data integrity and interpretation. In times of economic turbulence, reliable data becomes scarce or subject to manipulation. An independent and skilled economist acts as a beacon of truth, analyzing macroeconomic indicators such as GDP growth, unemployment rates, and inflation metrics to provide a realistic picture of the nation's health. For policymakers in</w:t>
      </w:r>
      <w:r>
        <w:t xml:space="preserve"> </w:t>
      </w:r>
      <w:r>
        <w:t xml:space="preserve">Iran Tehran</w:t>
      </w:r>
      <w:r>
        <w:t xml:space="preserve">, this data is crucial for designing fiscal policies that can curb inflation while stimulating growth.</w:t>
      </w:r>
    </w:p>
    <w:p>
      <w:pPr>
        <w:pStyle w:val="BodyText"/>
      </w:pPr>
      <w:r>
        <w:t xml:space="preserve">Furthermore, the economist serves as a bridge between local traditions and global markets. Iran has a rich history of trade along the Silk Road, and</w:t>
      </w:r>
      <w:r>
        <w:t xml:space="preserve"> </w:t>
      </w:r>
      <w:r>
        <w:t xml:space="preserve">Iran Tehran</w:t>
      </w:r>
      <w:r>
        <w:t xml:space="preserve"> </w:t>
      </w:r>
      <w:r>
        <w:t xml:space="preserve">remains a hub for regional commerce. Economists must analyze how to leverage these historical advantages while navigating modern trade agreements. This involves assessing the potential of non-oil exports, such as agriculture, handicrafts, and petrochemicals, to diversify the economy away from hydrocarbon dependency. By identifying comparative advantages within</w:t>
      </w:r>
      <w:r>
        <w:t xml:space="preserve"> </w:t>
      </w:r>
      <w:r>
        <w:t xml:space="preserve">Iran Tehran</w:t>
      </w:r>
      <w:r>
        <w:t xml:space="preserve">, economists can propose strategies that reduce vulnerability to external shocks.</w:t>
      </w:r>
    </w:p>
    <w:bookmarkEnd w:id="21"/>
    <w:bookmarkStart w:id="22" w:name="addressing-inflation-and-social-welfare"/>
    <w:p>
      <w:pPr>
        <w:pStyle w:val="Heading2"/>
      </w:pPr>
      <w:r>
        <w:t xml:space="preserve">Addressing Inflation and Social Welfare</w:t>
      </w:r>
    </w:p>
    <w:p>
      <w:pPr>
        <w:pStyle w:val="FirstParagraph"/>
      </w:pPr>
      <w:r>
        <w:t xml:space="preserve">Inflation has been a persistent scourge in the Iranian economy, eroding purchasing power and widening the gap between the rich and poor. The</w:t>
      </w:r>
      <w:r>
        <w:t xml:space="preserve"> </w:t>
      </w:r>
      <w:r>
        <w:t xml:space="preserve">Economist</w:t>
      </w:r>
      <w:r>
        <w:t xml:space="preserve"> </w:t>
      </w:r>
      <w:r>
        <w:t xml:space="preserve">plays a vital role in diagnosing the causes of this inflation—is it demand-pull, cost-push, or structurally driven by monetary policy errors? In</w:t>
      </w:r>
      <w:r>
        <w:t xml:space="preserve"> </w:t>
      </w:r>
      <w:r>
        <w:t xml:space="preserve">Iran Tehran</w:t>
      </w:r>
      <w:r>
        <w:t xml:space="preserve">, where a significant portion of income is spent on basic necessities like food and housing, even minor fluctuations can lead to social unrest. Therefore, economic analysis must be closely tied to social welfare metrics.</w:t>
      </w:r>
    </w:p>
    <w:p>
      <w:pPr>
        <w:pStyle w:val="BodyText"/>
      </w:pPr>
      <w:r>
        <w:t xml:space="preserve">Economists must design safety nets that are efficient and targeted. This could involve recommending reforms in subsidy structures, such as transitioning from universal subsidies for energy products to direct cash transfers for vulnerable populations. Such policies require sophisticated economic modeling to ensure they do not create distortions in the market but rather enhance efficiency and equity. The goal is to stabilize prices while protecting the most vulnerable citizens of</w:t>
      </w:r>
      <w:r>
        <w:t xml:space="preserve"> </w:t>
      </w:r>
      <w:r>
        <w:t xml:space="preserve">Iran Tehran</w:t>
      </w:r>
      <w:r>
        <w:t xml:space="preserve">.</w:t>
      </w:r>
    </w:p>
    <w:bookmarkEnd w:id="22"/>
    <w:bookmarkStart w:id="23" w:name="X8d071b0212782558ea8b913b92f64ad3a90a3ad"/>
    <w:p>
      <w:pPr>
        <w:pStyle w:val="Heading2"/>
      </w:pPr>
      <w:r>
        <w:t xml:space="preserve">Fostering Innovation and Youth Empowerment</w:t>
      </w:r>
    </w:p>
    <w:p>
      <w:pPr>
        <w:pStyle w:val="FirstParagraph"/>
      </w:pPr>
      <w:r>
        <w:t xml:space="preserve">A significant demographic challenge facing</w:t>
      </w:r>
      <w:r>
        <w:t xml:space="preserve"> </w:t>
      </w:r>
      <w:r>
        <w:t xml:space="preserve">Iran Tehran</w:t>
      </w:r>
      <w:r>
        <w:t xml:space="preserve"> </w:t>
      </w:r>
      <w:r>
        <w:t xml:space="preserve">is youth unemployment. The country has a large population of young, educated individuals who are eager to contribute to the economy but face barriers such as limited access to capital, bureaucratic hurdles, and a lack of job opportunities in the traditional sectors. Herein lies another crucial role for the</w:t>
      </w:r>
      <w:r>
        <w:t xml:space="preserve"> </w:t>
      </w:r>
      <w:r>
        <w:t xml:space="preserve">Economist</w:t>
      </w:r>
      <w:r>
        <w:t xml:space="preserve">: fostering an environment conducive to innovation.</w:t>
      </w:r>
    </w:p>
    <w:p>
      <w:pPr>
        <w:pStyle w:val="BodyText"/>
      </w:pPr>
      <w:r>
        <w:t xml:space="preserve">Economists must advocate for policies that support the startup ecosystem. This includes recommending regulatory reforms that ease business registration, promoting venture capital investments, and encouraging public-private partnerships in technology and infrastructure. By focusing on the knowledge economy,</w:t>
      </w:r>
      <w:r>
        <w:t xml:space="preserve"> </w:t>
      </w:r>
      <w:r>
        <w:t xml:space="preserve">Iran Tehran</w:t>
      </w:r>
      <w:r>
        <w:t xml:space="preserve"> </w:t>
      </w:r>
      <w:r>
        <w:t xml:space="preserve">can transform its demographic dividend into an engine for growth. The economist’s analysis of skill mismatches and labor market dynamics is essential for aligning educational outputs with economic needs.</w:t>
      </w:r>
    </w:p>
    <w:bookmarkEnd w:id="23"/>
    <w:bookmarkStart w:id="24" w:name="X9e2f4bae752c27b18209594df42611c2c575139"/>
    <w:p>
      <w:pPr>
        <w:pStyle w:val="Heading2"/>
      </w:pPr>
      <w:r>
        <w:t xml:space="preserve">The Path Forward: Sustainability and Integration</w:t>
      </w:r>
    </w:p>
    <w:p>
      <w:pPr>
        <w:pStyle w:val="FirstParagraph"/>
      </w:pPr>
      <w:r>
        <w:t xml:space="preserve">Looking ahead, the sustainability of economic development in</w:t>
      </w:r>
      <w:r>
        <w:t xml:space="preserve"> </w:t>
      </w:r>
      <w:r>
        <w:t xml:space="preserve">Iran Tehran</w:t>
      </w:r>
      <w:r>
        <w:t xml:space="preserve"> </w:t>
      </w:r>
      <w:r>
        <w:t xml:space="preserve">depends on environmental considerations. Rapid urbanization has led to issues such as air pollution and water scarcity. Economists must integrate environmental costs into economic models, promoting green investments and sustainable urban planning. This might involve carbon pricing mechanisms or incentives for renewable energy projects within the metropolitan area.</w:t>
      </w:r>
    </w:p>
    <w:p>
      <w:pPr>
        <w:pStyle w:val="BodyText"/>
      </w:pPr>
      <w:r>
        <w:t xml:space="preserve">Moreover, integration with the global economy remains a contentious but necessary topic. While geopolitical tensions complicate this process, an economist must continuously evaluate pathways for reintegration that protect national interests while accessing global capital and technology. This requires diplomatic-economic strategies that balance sovereignty with interdependence.</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Economist</w:t>
      </w:r>
      <w:r>
        <w:t xml:space="preserve"> </w:t>
      </w:r>
      <w:r>
        <w:t xml:space="preserve">in</w:t>
      </w:r>
      <w:r>
        <w:t xml:space="preserve"> </w:t>
      </w:r>
      <w:r>
        <w:t xml:space="preserve">Iran Tehran</w:t>
      </w:r>
      <w:r>
        <w:t xml:space="preserve"> </w:t>
      </w:r>
      <w:r>
        <w:t xml:space="preserve">is pivotal, complex, and multifaceted. It extends beyond mere calculation to encompass social responsibility, political acumen, and strategic foresight. The city stands at a crossroads where economic decisions will determine its trajectory for decades to come. Whether addressing inflation, fostering innovation, or ensuring sustainable growth, the economist provides the analytical foundation upon which resilient policies are built.</w:t>
      </w:r>
    </w:p>
    <w:p>
      <w:pPr>
        <w:pStyle w:val="BodyText"/>
      </w:pPr>
      <w:r>
        <w:t xml:space="preserve">For</w:t>
      </w:r>
      <w:r>
        <w:t xml:space="preserve"> </w:t>
      </w:r>
      <w:r>
        <w:t xml:space="preserve">Iran Tehran</w:t>
      </w:r>
      <w:r>
        <w:t xml:space="preserve"> </w:t>
      </w:r>
      <w:r>
        <w:t xml:space="preserve">to unlock its full potential, it requires economists who are not only technically proficient but also deeply empathetic to the struggles of its citizens and aware of its historical context. By embracing rigorous analysis and innovative policy solutions, the economist can help steer</w:t>
      </w:r>
      <w:r>
        <w:t xml:space="preserve"> </w:t>
      </w:r>
      <w:r>
        <w:t xml:space="preserve">Iran Tehran</w:t>
      </w:r>
      <w:r>
        <w:t xml:space="preserve"> </w:t>
      </w:r>
      <w:r>
        <w:t xml:space="preserve">toward a future characterized by stability, prosperity, and inclusive development. The challenges are significant, but with the right economic guidance, the city can overcome them and secure a brighter tomorrow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Economist in Iran Tehran</dc:title>
  <dc:creator/>
  <dc:language>en</dc:language>
  <cp:keywords/>
  <dcterms:created xsi:type="dcterms:W3CDTF">2026-07-30T01:24:53Z</dcterms:created>
  <dcterms:modified xsi:type="dcterms:W3CDTF">2026-07-30T01:24:53Z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