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Italy,</w:t>
      </w:r>
      <w:r>
        <w:t xml:space="preserve"> </w:t>
      </w:r>
      <w:r>
        <w:t xml:space="preserve">Milan</w:t>
      </w:r>
    </w:p>
    <w:bookmarkStart w:id="26" w:name="Xd48a8e1838fe88a2a98a728872c22dde44adb23"/>
    <w:p>
      <w:pPr>
        <w:pStyle w:val="Heading1"/>
      </w:pPr>
      <w:r>
        <w:t xml:space="preserve">The Modern Economist: Navigating Complexity in Italy's Economic Heart, Milan</w:t>
      </w:r>
    </w:p>
    <w:p>
      <w:pPr>
        <w:pStyle w:val="FirstParagraph"/>
      </w:pPr>
      <w:r>
        <w:t xml:space="preserve">In the contemporary global landscape, few professions hold as much weight and complexity as that of the</w:t>
      </w:r>
      <w:r>
        <w:t xml:space="preserve"> </w:t>
      </w:r>
      <w:r>
        <w:rPr>
          <w:bCs/>
          <w:b/>
        </w:rPr>
        <w:t xml:space="preserve">Economist</w:t>
      </w:r>
      <w:r>
        <w:t xml:space="preserve">. This role is not merely about analyzing numbers or forecasting trends; it is about understanding the intricate human behaviors, institutional frameworks, and policy decisions that shape societies. Nowhere is this dynamic more palpable than in</w:t>
      </w:r>
      <w:r>
        <w:t xml:space="preserve"> </w:t>
      </w:r>
      <w:r>
        <w:rPr>
          <w:bCs/>
          <w:b/>
        </w:rPr>
        <w:t xml:space="preserve">Italy</w:t>
      </w:r>
      <w:r>
        <w:t xml:space="preserve">, a nation with a rich historical tapestry and deep-rooted cultural traditions that constantly interact with modern economic pressures. Furthermore, within Italy, the city of Milan serves as the undisputed engine of national growth, financial innovation, and industrial resilience. Therefore, an</w:t>
      </w:r>
      <w:r>
        <w:t xml:space="preserve"> </w:t>
      </w:r>
      <w:r>
        <w:rPr>
          <w:iCs/>
          <w:i/>
        </w:rPr>
        <w:t xml:space="preserve">Essay</w:t>
      </w:r>
      <w:r>
        <w:t xml:space="preserve"> </w:t>
      </w:r>
      <w:r>
        <w:t xml:space="preserve">exploring the function of the</w:t>
      </w:r>
      <w:r>
        <w:t xml:space="preserve"> </w:t>
      </w:r>
      <w:r>
        <w:rPr>
          <w:bCs/>
          <w:b/>
        </w:rPr>
        <w:t xml:space="preserve">Economist</w:t>
      </w:r>
      <w:r>
        <w:t xml:space="preserve"> </w:t>
      </w:r>
      <w:r>
        <w:t xml:space="preserve">must inevitably focus on this specific triad: The analytical rigor of economics applied to the unique structural challenges and opportunities present in</w:t>
      </w:r>
      <w:r>
        <w:t xml:space="preserve"> </w:t>
      </w:r>
      <w:r>
        <w:rPr>
          <w:bCs/>
          <w:b/>
        </w:rPr>
        <w:t xml:space="preserve">Milan</w:t>
      </w:r>
      <w:r>
        <w:t xml:space="preserve">, within the broader context of</w:t>
      </w:r>
      <w:r>
        <w:t xml:space="preserve"> </w:t>
      </w:r>
      <w:r>
        <w:rPr>
          <w:bCs/>
          <w:b/>
        </w:rPr>
        <w:t xml:space="preserve">Italy</w:t>
      </w:r>
      <w:r>
        <w:t xml:space="preserve">.</w:t>
      </w:r>
    </w:p>
    <w:bookmarkStart w:id="20" w:name="X06ea0c1da1c0743119ede39b88fa6b27c2fa6a1"/>
    <w:p>
      <w:pPr>
        <w:pStyle w:val="Heading2"/>
      </w:pPr>
      <w:r>
        <w:t xml:space="preserve">The Italian Context: Tradition Meets Modernity</w:t>
      </w:r>
    </w:p>
    <w:p>
      <w:pPr>
        <w:pStyle w:val="FirstParagraph"/>
      </w:pPr>
      <w:r>
        <w:t xml:space="preserve">To understand the role of an economist in this region, one must first appreciate the dual nature of Italy. It is a country divided by geography and economic development between its industrial North and its agricultural or developing South. Milan sits at the pinnacle of this northern prosperity, acting as a global hub for fashion, design, finance, and logistics. However, even within this prosperous enclave, challenges persist. High public debt inherited from national policies in Rome often dictates the budgetary constraints faced by local institutions in Milan. Furthermore Italy has struggled with low productivity growth and an aging population demographic trends that require sophisticated economic intervention.</w:t>
      </w:r>
    </w:p>
    <w:p>
      <w:pPr>
        <w:pStyle w:val="BodyText"/>
      </w:pPr>
      <w:r>
        <w:t xml:space="preserve">The</w:t>
      </w:r>
      <w:r>
        <w:t xml:space="preserve"> </w:t>
      </w:r>
      <w:r>
        <w:rPr>
          <w:bCs/>
          <w:b/>
        </w:rPr>
        <w:t xml:space="preserve">Economist</w:t>
      </w:r>
      <w:r>
        <w:t xml:space="preserve"> </w:t>
      </w:r>
      <w:r>
        <w:t xml:space="preserve">operating in this environment cannot simply apply standard Western models without modification. They must navigate a bureaucratic landscape that can be labyrinthine, understanding how local regulations impact international trade flows through the Port of Genoa or the airports of Malpensa and Linate. The Italian labor market, characterized by a mix of high-skilled creative industries and traditional manufacturing small-and-medium enterprises (SMEs), requires an economist who understands both macroeconomic theory and microeconomic practicalities.</w:t>
      </w:r>
    </w:p>
    <w:bookmarkEnd w:id="20"/>
    <w:bookmarkStart w:id="21" w:name="X5f951ba46134401da36ebab5efff7fbcaf299e1"/>
    <w:p>
      <w:pPr>
        <w:pStyle w:val="Heading2"/>
      </w:pPr>
      <w:r>
        <w:t xml:space="preserve">Milan: The Laboratory of Economic Innovation</w:t>
      </w:r>
    </w:p>
    <w:p>
      <w:pPr>
        <w:pStyle w:val="FirstParagraph"/>
      </w:pPr>
      <w:r>
        <w:t xml:space="preserve">Milan is not just a city; it is Italy’s financial capital. Home to the Borsa Italiana (Italian Stock Exchange) and numerous multinational corporate headquarters, Milan attracts top-tier talent from around the world. For an</w:t>
      </w:r>
      <w:r>
        <w:t xml:space="preserve"> </w:t>
      </w:r>
      <w:r>
        <w:rPr>
          <w:bCs/>
          <w:b/>
        </w:rPr>
        <w:t xml:space="preserve">Economist</w:t>
      </w:r>
      <w:r>
        <w:t xml:space="preserve">, Milan represents a laboratory where global economic forces are tested against local cultural realities. The rise of fintech startups in Milan’s Porta Nuova district is a testament to this blend of tradition and innovation.</w:t>
      </w:r>
    </w:p>
    <w:p>
      <w:pPr>
        <w:pStyle w:val="BodyText"/>
      </w:pPr>
      <w:r>
        <w:t xml:space="preserve">In this context, the role of the economist has evolved. It is no longer sufficient to merely report on inflation rates or GDP growth. Modern economists in Milan are tasked with advising governments and private sectors on sustainable development, digital transformation, and social inclusion. For instance, as Milan hosts major global events like Expo 2015 (which had long-term economic legacies) and continues to bid for international sporting events, the economist plays a crucial role in impact assessment. They must calculate not only the direct financial gains but also the indirect benefits of tourism infrastructure, urban renewal, and brand equity for Italy.</w:t>
      </w:r>
    </w:p>
    <w:bookmarkEnd w:id="21"/>
    <w:bookmarkStart w:id="22" w:name="X858b27f5638e28520e4ec47a32983ef356b86e2"/>
    <w:p>
      <w:pPr>
        <w:pStyle w:val="Heading2"/>
      </w:pPr>
      <w:r>
        <w:t xml:space="preserve">The Methodology: Data-Driven Policy in a Cultural Setting</w:t>
      </w:r>
    </w:p>
    <w:p>
      <w:pPr>
        <w:pStyle w:val="FirstParagraph"/>
      </w:pPr>
      <w:r>
        <w:t xml:space="preserve">An</w:t>
      </w:r>
      <w:r>
        <w:t xml:space="preserve"> </w:t>
      </w:r>
      <w:r>
        <w:rPr>
          <w:iCs/>
          <w:i/>
        </w:rPr>
        <w:t xml:space="preserve">Essay</w:t>
      </w:r>
      <w:r>
        <w:t xml:space="preserve"> </w:t>
      </w:r>
      <w:r>
        <w:t xml:space="preserve">on this topic must highlight the methodological shift in economic analysis. In</w:t>
      </w:r>
      <w:r>
        <w:t xml:space="preserve"> </w:t>
      </w:r>
      <w:r>
        <w:rPr>
          <w:bCs/>
          <w:b/>
        </w:rPr>
        <w:t xml:space="preserve">Milan</w:t>
      </w:r>
      <w:r>
        <w:t xml:space="preserve">, data is abundant but often fragmented. The economist’s challenge lies in synthesizing data from various sectors—fashion, automotive (via Fiat’s roots and modern electric vehicle initiatives), banking, and logistics—to form a coherent narrative for policymakers. This requires advanced quantitative skills coupled with qualitative insight.</w:t>
      </w:r>
    </w:p>
    <w:p>
      <w:pPr>
        <w:pStyle w:val="BodyText"/>
      </w:pPr>
      <w:r>
        <w:t xml:space="preserve">For example, when analyzing the impact of remote work policies on Milan’s real estate market post-pandemic, an economist must consider not just supply and demand curves but also the cultural attachment Italians have to city centers and communal dining spaces. The "Milanese lifestyle" is a significant economic driver for luxury goods and hospitality. An economist who ignores this sociological dimension risks proposing policies that are theoretically sound but practically unfeasible or culturally offensive.</w:t>
      </w:r>
    </w:p>
    <w:bookmarkEnd w:id="22"/>
    <w:bookmarkStart w:id="23" w:name="sustainability-and-the-green-economy"/>
    <w:p>
      <w:pPr>
        <w:pStyle w:val="Heading2"/>
      </w:pPr>
      <w:r>
        <w:t xml:space="preserve">Sustainability and the Green Economy</w:t>
      </w:r>
    </w:p>
    <w:p>
      <w:pPr>
        <w:pStyle w:val="FirstParagraph"/>
      </w:pPr>
      <w:r>
        <w:t xml:space="preserve">A critical aspect of the modern</w:t>
      </w:r>
      <w:r>
        <w:t xml:space="preserve"> </w:t>
      </w:r>
      <w:r>
        <w:rPr>
          <w:bCs/>
          <w:b/>
        </w:rPr>
        <w:t xml:space="preserve">Economist</w:t>
      </w:r>
      <w:r>
        <w:t xml:space="preserve">’s role in</w:t>
      </w:r>
      <w:r>
        <w:t xml:space="preserve"> </w:t>
      </w:r>
      <w:r>
        <w:rPr>
          <w:bCs/>
          <w:b/>
        </w:rPr>
        <w:t xml:space="preserve">Italy</w:t>
      </w:r>
      <w:r>
        <w:t xml:space="preserve">, particularly in Milan, is addressing climate change and sustainability. Italy is highly vulnerable to environmental shifts, from droughts affecting agricultural output in the Po Valley to urban heat islands impacting metropolitan areas like Milan. The city has implemented ambitious plans for green mobility and energy efficiency.</w:t>
      </w:r>
    </w:p>
    <w:p>
      <w:pPr>
        <w:pStyle w:val="BodyText"/>
      </w:pPr>
      <w:r>
        <w:t xml:space="preserve">The economist here acts as a bridge between environmental goals and economic viability. They design carbon pricing mechanisms, evaluate subsidies for renewable energy projects, and assess the long-term cost-benefit analysis of adapting infrastructure to climate risks. In</w:t>
      </w:r>
      <w:r>
        <w:t xml:space="preserve"> </w:t>
      </w:r>
      <w:r>
        <w:rPr>
          <w:bCs/>
          <w:b/>
        </w:rPr>
        <w:t xml:space="preserve">Milan</w:t>
      </w:r>
      <w:r>
        <w:t xml:space="preserve">, this involves coordinating with regional authorities in Lombardy to ensure that green transitions do not disproportionately burden small businesses while promoting innovation in green technology sectors. The success of these initiatives depends on the economist’s ability to communicate complex trade-offs clearly to the public and political leaders.</w:t>
      </w:r>
    </w:p>
    <w:bookmarkEnd w:id="23"/>
    <w:bookmarkStart w:id="24" w:name="X2dd067f8cf7b6be797ccd625a737c6027385f5f"/>
    <w:p>
      <w:pPr>
        <w:pStyle w:val="Heading2"/>
      </w:pPr>
      <w:r>
        <w:t xml:space="preserve">The Future: Global Connectivity and Local Identity</w:t>
      </w:r>
    </w:p>
    <w:p>
      <w:pPr>
        <w:pStyle w:val="FirstParagraph"/>
      </w:pPr>
      <w:r>
        <w:t xml:space="preserve">Looking ahead, the role of the</w:t>
      </w:r>
      <w:r>
        <w:t xml:space="preserve"> </w:t>
      </w:r>
      <w:r>
        <w:rPr>
          <w:bCs/>
          <w:b/>
        </w:rPr>
        <w:t xml:space="preserve">Economist</w:t>
      </w:r>
      <w:r>
        <w:t xml:space="preserve"> </w:t>
      </w:r>
      <w:r>
        <w:t xml:space="preserve">in</w:t>
      </w:r>
      <w:r>
        <w:t xml:space="preserve"> </w:t>
      </w:r>
      <w:r>
        <w:rPr>
          <w:bCs/>
          <w:b/>
        </w:rPr>
        <w:t xml:space="preserve">Milan</w:t>
      </w:r>
      <w:r>
        <w:t xml:space="preserve">,</w:t>
      </w:r>
    </w:p>
    <w:p>
      <w:pPr>
        <w:pStyle w:val="BodyText"/>
      </w:pPr>
      <w:r>
        <w:t xml:space="preserve">Italy, will become increasingly globalized. Milan is positioning itself as a gateway between Europe, Asia, and Africa. Trade routes are shifting, and digital economies are blurring geographical boundaries. Economists must stay abreast of geopolitical tensions, supply chain disruptions, and technological advancements like artificial intelligence.</w:t>
      </w:r>
    </w:p>
    <w:p>
      <w:pPr>
        <w:pStyle w:val="BodyText"/>
      </w:pPr>
      <w:r>
        <w:t xml:space="preserve">However, the core value proposition remains rooted in local identity. The best economists in this region understand that economic health is intertwined with social cohesion and cultural preservation. They advocate for policies that protect Italy’s heritage—its artisanal crafts, its culinary traditions, its historical architecture—while embracing modernization. This balanced approach ensures that growth is inclusive and sustainable.</w:t>
      </w:r>
    </w:p>
    <w:bookmarkEnd w:id="24"/>
    <w:bookmarkStart w:id="25" w:name="conclusion"/>
    <w:p>
      <w:pPr>
        <w:pStyle w:val="Heading2"/>
      </w:pPr>
      <w:r>
        <w:t xml:space="preserve">Conclusion</w:t>
      </w:r>
    </w:p>
    <w:p>
      <w:pPr>
        <w:pStyle w:val="FirstParagraph"/>
      </w:pPr>
      <w:r>
        <w:t xml:space="preserve">In conclusion, the profile of an</w:t>
      </w:r>
      <w:r>
        <w:t xml:space="preserve"> </w:t>
      </w:r>
      <w:r>
        <w:rPr>
          <w:bCs/>
          <w:b/>
        </w:rPr>
        <w:t xml:space="preserve">Economist</w:t>
      </w:r>
      <w:r>
        <w:t xml:space="preserve"> </w:t>
      </w:r>
      <w:r>
        <w:t xml:space="preserve">in</w:t>
      </w:r>
      <w:r>
        <w:t xml:space="preserve"> </w:t>
      </w:r>
      <w:r>
        <w:rPr>
          <w:bCs/>
          <w:b/>
        </w:rPr>
        <w:t xml:space="preserve">Milan</w:t>
      </w:r>
      <w:r>
        <w:t xml:space="preserve">, within the broader framework of</w:t>
      </w:r>
    </w:p>
    <w:p>
      <w:pPr>
        <w:pStyle w:val="BodyText"/>
      </w:pPr>
      <w:r>
        <w:t xml:space="preserve">Italy, is one of multifaceted complexity. It demands a blend of rigorous analytical skills, cultural sensitivity, and strategic foresight. As highlighted in this</w:t>
      </w:r>
      <w:r>
        <w:t xml:space="preserve"> </w:t>
      </w:r>
      <w:r>
        <w:rPr>
          <w:iCs/>
          <w:i/>
        </w:rPr>
        <w:t xml:space="preserve">Essay</w:t>
      </w:r>
      <w:r>
        <w:t xml:space="preserve">, the economist is not just a passive observer but an active participant in shaping the economic destiny of one of Europe’s most vibrant regions. From navigating bureaucratic challenges to driving sustainability initiatives and leveraging Milan’s status as a global financial hub, the economist plays a pivotal role in ensuring that Italy remains competitive on the world stage while preserving its unique national character. The future of</w:t>
      </w:r>
      <w:r>
        <w:t xml:space="preserve"> </w:t>
      </w:r>
      <w:r>
        <w:rPr>
          <w:bCs/>
          <w:b/>
        </w:rPr>
        <w:t xml:space="preserve">Italy</w:t>
      </w:r>
      <w:r>
        <w:t xml:space="preserve">’s economic prosperity hinges on professionals who can master this delicate balance, turning historical strengths into modern advantages.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Italy, Milan</dc:title>
  <dc:creator/>
  <dc:language>en</dc:language>
  <cp:keywords/>
  <dcterms:created xsi:type="dcterms:W3CDTF">2026-07-29T12:29:17Z</dcterms:created>
  <dcterms:modified xsi:type="dcterms:W3CDTF">2026-07-29T12:29:17Z</dcterms:modified>
</cp:coreProperties>
</file>

<file path=docProps/custom.xml><?xml version="1.0" encoding="utf-8"?>
<Properties xmlns="http://schemas.openxmlformats.org/officeDocument/2006/custom-properties" xmlns:vt="http://schemas.openxmlformats.org/officeDocument/2006/docPropsVTypes"/>
</file>