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Navigating</w:t>
      </w:r>
      <w:r>
        <w:t xml:space="preserve"> </w:t>
      </w:r>
      <w:r>
        <w:t xml:space="preserve">the</w:t>
      </w:r>
      <w:r>
        <w:t xml:space="preserve"> </w:t>
      </w:r>
      <w:r>
        <w:t xml:space="preserve">Heart</w:t>
      </w:r>
      <w:r>
        <w:t xml:space="preserve"> </w:t>
      </w:r>
      <w:r>
        <w:t xml:space="preserve">of</w:t>
      </w:r>
      <w:r>
        <w:t xml:space="preserve"> </w:t>
      </w:r>
      <w:r>
        <w:t xml:space="preserve">West</w:t>
      </w:r>
      <w:r>
        <w:t xml:space="preserve"> </w:t>
      </w:r>
      <w:r>
        <w:t xml:space="preserve">African</w:t>
      </w:r>
      <w:r>
        <w:t xml:space="preserve"> </w:t>
      </w:r>
      <w:r>
        <w:t xml:space="preserve">Prosperity</w:t>
      </w:r>
    </w:p>
    <w:bookmarkStart w:id="26" w:name="X13e083eb0f4e756d50cccae677571fa4a0719be"/>
    <w:p>
      <w:pPr>
        <w:pStyle w:val="Heading1"/>
      </w:pPr>
      <w:r>
        <w:t xml:space="preserve">The Economist in Ivory Coast Abidjan: Navigating the Heart of West African Prosperity</w:t>
      </w:r>
    </w:p>
    <w:p>
      <w:pPr>
        <w:pStyle w:val="FirstParagraph"/>
      </w:pPr>
      <w:r>
        <w:t xml:space="preserve">In the dynamic tapestry of global economic development, few cities serve as a more compelling case study than Abidjan. As the economic capital and largest city of Côte d'Ivoire, commonly referred to as</w:t>
      </w:r>
      <w:r>
        <w:t xml:space="preserve"> </w:t>
      </w:r>
      <w:r>
        <w:rPr>
          <w:bCs/>
          <w:b/>
        </w:rPr>
        <w:t xml:space="preserve">Ivory Coast Abidjan</w:t>
      </w:r>
      <w:r>
        <w:t xml:space="preserve">, this metropolis stands at the crossroads of African ambition and historical resilience. For the modern</w:t>
      </w:r>
      <w:r>
        <w:t xml:space="preserve"> </w:t>
      </w:r>
      <w:r>
        <w:rPr>
          <w:bCs/>
          <w:b/>
        </w:rPr>
        <w:t xml:space="preserve">Economist</w:t>
      </w:r>
      <w:r>
        <w:t xml:space="preserve">, observing and analyzing the trajectories within this vibrant hub is not merely an academic exercise; it is a critical engagement with one of West Africa’s most potent engines of growth. The interplay between policy, infrastructure, human capital, and global market forces in</w:t>
      </w:r>
      <w:r>
        <w:t xml:space="preserve"> </w:t>
      </w:r>
      <w:r>
        <w:rPr>
          <w:bCs/>
          <w:b/>
        </w:rPr>
        <w:t xml:space="preserve">Ivory Coast Abidjan</w:t>
      </w:r>
      <w:r>
        <w:t xml:space="preserve"> </w:t>
      </w:r>
      <w:r>
        <w:t xml:space="preserve">offers a unique lens through which to understand the complexities of emerging markets in the 21st century.</w:t>
      </w:r>
    </w:p>
    <w:bookmarkStart w:id="20" w:name="X90d20cc6db3b90a51970b8a2999e1dde33c924e"/>
    <w:p>
      <w:pPr>
        <w:pStyle w:val="Heading2"/>
      </w:pPr>
      <w:r>
        <w:t xml:space="preserve">The Historical Context: From Cocoa to Diversification</w:t>
      </w:r>
    </w:p>
    <w:p>
      <w:pPr>
        <w:pStyle w:val="FirstParagraph"/>
      </w:pPr>
      <w:r>
        <w:t xml:space="preserve">To understand the current economic landscape of</w:t>
      </w:r>
      <w:r>
        <w:t xml:space="preserve"> </w:t>
      </w:r>
      <w:r>
        <w:rPr>
          <w:bCs/>
          <w:b/>
        </w:rPr>
        <w:t xml:space="preserve">Ivory Coast Abidjan</w:t>
      </w:r>
      <w:r>
        <w:t xml:space="preserve">, one must first appreciate its historical foundations. For decades, the nation was known globally as a colonial powerhouse in cocoa and coffee production. However, for an</w:t>
      </w:r>
      <w:r>
        <w:t xml:space="preserve"> </w:t>
      </w:r>
      <w:r>
        <w:rPr>
          <w:bCs/>
          <w:b/>
        </w:rPr>
        <w:t xml:space="preserve">Economist</w:t>
      </w:r>
      <w:r>
        <w:t xml:space="preserve"> </w:t>
      </w:r>
      <w:r>
        <w:t xml:space="preserve">studying long-term growth models, this reliance on commodity exports presented both a blessing and a curse. The mid-1980s to the late 1990s saw significant economic stagnation due to falling global prices for these commodities and internal political instability. Yet, it was precisely during this period of adversity that the seeds for future transformation were sown.</w:t>
      </w:r>
    </w:p>
    <w:p>
      <w:pPr>
        <w:pStyle w:val="BodyText"/>
      </w:pPr>
      <w:r>
        <w:t xml:space="preserve">The turn of the millennium marked a pivotal shift. Under stable governance, the government initiated structural reforms aimed at diversifying the economy away from simple raw material exports toward services, manufacturing, and value-added agriculture. For any</w:t>
      </w:r>
      <w:r>
        <w:t xml:space="preserve"> </w:t>
      </w:r>
      <w:r>
        <w:rPr>
          <w:bCs/>
          <w:b/>
        </w:rPr>
        <w:t xml:space="preserve">Economist</w:t>
      </w:r>
      <w:r>
        <w:t xml:space="preserve"> </w:t>
      </w:r>
      <w:r>
        <w:t xml:space="preserve">analyzing this period, Abidjan emerged not just as an administrative center, but as a logistical powerhouse. Its deep-sea port became the primary gateway for landlocked neighbors such as Mali and Burkina Faso, transforming</w:t>
      </w:r>
      <w:r>
        <w:t xml:space="preserve"> </w:t>
      </w:r>
      <w:r>
        <w:rPr>
          <w:bCs/>
          <w:b/>
        </w:rPr>
        <w:t xml:space="preserve">Ivory Coast Abidjan</w:t>
      </w:r>
      <w:r>
        <w:t xml:space="preserve"> </w:t>
      </w:r>
      <w:r>
        <w:t xml:space="preserve">into a critical node in West African trade routes.</w:t>
      </w:r>
    </w:p>
    <w:bookmarkEnd w:id="20"/>
    <w:bookmarkStart w:id="21" w:name="X43431a1398e3cf467dd63ef53ac2115d0855c41"/>
    <w:p>
      <w:pPr>
        <w:pStyle w:val="Heading2"/>
      </w:pPr>
      <w:r>
        <w:t xml:space="preserve">The Rise of Abidjan: A Service-Oriented Metropolis</w:t>
      </w:r>
    </w:p>
    <w:p>
      <w:pPr>
        <w:pStyle w:val="FirstParagraph"/>
      </w:pPr>
      <w:r>
        <w:t xml:space="preserve">In contemporary economic discourse, the narrative surrounding</w:t>
      </w:r>
      <w:r>
        <w:t xml:space="preserve"> </w:t>
      </w:r>
      <w:r>
        <w:rPr>
          <w:bCs/>
          <w:b/>
        </w:rPr>
        <w:t xml:space="preserve">Ivory Coast Abidjan</w:t>
      </w:r>
      <w:r>
        <w:t xml:space="preserve"> </w:t>
      </w:r>
      <w:r>
        <w:t xml:space="preserve">has shifted dramatically from agrarian dependence to urban sophistication. Today, the city is often cited as a premier destination for foreign direct investment (FDI) in Francophone Africa. The skyline of Plateau, the central business district, reflects this transformation with modern skyscrapers housing multinational corporations, banks, and tech startups. For an</w:t>
      </w:r>
      <w:r>
        <w:t xml:space="preserve"> </w:t>
      </w:r>
      <w:r>
        <w:rPr>
          <w:bCs/>
          <w:b/>
        </w:rPr>
        <w:t xml:space="preserve">Economist</w:t>
      </w:r>
      <w:r>
        <w:t xml:space="preserve">, this visual evolution symbolizes a deeper structural change: the rise of a robust service sector.</w:t>
      </w:r>
    </w:p>
    <w:p>
      <w:pPr>
        <w:pStyle w:val="BodyText"/>
      </w:pPr>
      <w:r>
        <w:t xml:space="preserve">The financial services industry in Abidjan has matured significantly. The Bourse Régionale des Valeurs Mobilières (BRVM), located here, facilitates capital raising for businesses across sixteen West African countries. This regional integration is a key focus for any serious</w:t>
      </w:r>
      <w:r>
        <w:t xml:space="preserve"> </w:t>
      </w:r>
      <w:r>
        <w:rPr>
          <w:bCs/>
          <w:b/>
        </w:rPr>
        <w:t xml:space="preserve">Economist</w:t>
      </w:r>
      <w:r>
        <w:t xml:space="preserve">. It demonstrates how</w:t>
      </w:r>
      <w:r>
        <w:t xml:space="preserve"> </w:t>
      </w:r>
      <w:r>
        <w:rPr>
          <w:bCs/>
          <w:b/>
        </w:rPr>
        <w:t xml:space="preserve">Ivory Coast Abidjan</w:t>
      </w:r>
      <w:r>
        <w:t xml:space="preserve"> </w:t>
      </w:r>
      <w:r>
        <w:t xml:space="preserve">has positioned itself as the financial heart of the Union Économique et Monétaire Ouest Africaine (UEMOA). The flow of capital, banking innovations, and insurance services generated within these streets contributes disproportionately to the national GDP, illustrating a successful transition toward a knowledge-based urban economy.</w:t>
      </w:r>
    </w:p>
    <w:bookmarkEnd w:id="21"/>
    <w:bookmarkStart w:id="22" w:name="Xc947043afbea413b04cffe9e49a744e7d00d13a"/>
    <w:p>
      <w:pPr>
        <w:pStyle w:val="Heading2"/>
      </w:pPr>
      <w:r>
        <w:t xml:space="preserve">Infrastructure and Urbanization Challenges</w:t>
      </w:r>
    </w:p>
    <w:p>
      <w:pPr>
        <w:pStyle w:val="FirstParagraph"/>
      </w:pPr>
      <w:r>
        <w:t xml:space="preserve">However, the story of growth in</w:t>
      </w:r>
      <w:r>
        <w:t xml:space="preserve"> </w:t>
      </w:r>
      <w:r>
        <w:rPr>
          <w:bCs/>
          <w:b/>
        </w:rPr>
        <w:t xml:space="preserve">Ivory Coast Abidjan</w:t>
      </w:r>
      <w:r>
        <w:t xml:space="preserve"> </w:t>
      </w:r>
      <w:r>
        <w:t xml:space="preserve">is not without its complexities. Rapid urbanization has created immense pressure on infrastructure and public services. For an observant</w:t>
      </w:r>
      <w:r>
        <w:t xml:space="preserve"> </w:t>
      </w:r>
      <w:r>
        <w:rPr>
          <w:bCs/>
          <w:b/>
        </w:rPr>
        <w:t xml:space="preserve">Economist</w:t>
      </w:r>
      <w:r>
        <w:t xml:space="preserve">, the challenge lies in balancing high-speed growth with sustainable urban planning. The city has expanded rapidly, leading to the proliferation of informal settlements and strains on transportation networks.</w:t>
      </w:r>
    </w:p>
    <w:p>
      <w:pPr>
        <w:pStyle w:val="BodyText"/>
      </w:pPr>
      <w:r>
        <w:t xml:space="preserve">Recognizing this, recent years have seen significant public and private investment in infrastructure projects. The construction of new roads, the development of the Abidjan International Airport extension, and initiatives like the "Ville Durable" (Sustainable City) project aim to modernize urban living. These investments are crucial for maintaining economic competitiveness. An</w:t>
      </w:r>
      <w:r>
        <w:t xml:space="preserve"> </w:t>
      </w:r>
      <w:r>
        <w:rPr>
          <w:bCs/>
          <w:b/>
        </w:rPr>
        <w:t xml:space="preserve">Economist</w:t>
      </w:r>
      <w:r>
        <w:t xml:space="preserve"> </w:t>
      </w:r>
      <w:r>
        <w:t xml:space="preserve">must analyze whether these infrastructural upgrades are sufficient to handle projected population growth and whether they will yield positive long-term returns in terms of productivity and quality of life. The integration of digital infrastructure, including high-speed internet coverage across the city, further supports the burgeoning tech ecosystem, attracting a new generation of entrepreneurs.</w:t>
      </w:r>
    </w:p>
    <w:bookmarkEnd w:id="22"/>
    <w:bookmarkStart w:id="23" w:name="the-role-of-human-capital-and-education"/>
    <w:p>
      <w:pPr>
        <w:pStyle w:val="Heading2"/>
      </w:pPr>
      <w:r>
        <w:t xml:space="preserve">The Role of Human Capital and Education</w:t>
      </w:r>
    </w:p>
    <w:p>
      <w:pPr>
        <w:pStyle w:val="FirstParagraph"/>
      </w:pPr>
      <w:r>
        <w:t xml:space="preserve">Sustainable economic growth is ultimately driven by human capital. In</w:t>
      </w:r>
      <w:r>
        <w:t xml:space="preserve"> </w:t>
      </w:r>
      <w:r>
        <w:rPr>
          <w:bCs/>
          <w:b/>
        </w:rPr>
        <w:t xml:space="preserve">Ivory Coast Abidjan</w:t>
      </w:r>
      <w:r>
        <w:t xml:space="preserve">, there is a concerted effort to enhance educational outcomes to meet the demands of a modernizing economy. Universities and vocational training centers are increasingly collaborating with industries to ensure that the workforce possesses relevant skills in technology, finance, and engineering. For an</w:t>
      </w:r>
      <w:r>
        <w:t xml:space="preserve"> </w:t>
      </w:r>
      <w:r>
        <w:rPr>
          <w:bCs/>
          <w:b/>
        </w:rPr>
        <w:t xml:space="preserve">Economist</w:t>
      </w:r>
      <w:r>
        <w:t xml:space="preserve">, this focus on education represents a vital investment in future productivity.</w:t>
      </w:r>
    </w:p>
    <w:p>
      <w:pPr>
        <w:pStyle w:val="BodyText"/>
      </w:pPr>
      <w:r>
        <w:t xml:space="preserve">The demographic dividend is significant; Abidjan boasts a young and energetic population. However, harnessing this potential requires continuous policy intervention to reduce unemployment and underemployment. The government’s emphasis on supporting small and medium-sized enterprises (SMEs) is aimed at creating jobs for this youth bulge. An astute</w:t>
      </w:r>
      <w:r>
        <w:t xml:space="preserve"> </w:t>
      </w:r>
      <w:r>
        <w:rPr>
          <w:bCs/>
          <w:b/>
        </w:rPr>
        <w:t xml:space="preserve">Economist</w:t>
      </w:r>
      <w:r>
        <w:t xml:space="preserve"> </w:t>
      </w:r>
      <w:r>
        <w:t xml:space="preserve">would evaluate the effectiveness of these policies, noting that while job creation has improved, matching skills with market needs remains an ongoing challenge.</w:t>
      </w:r>
    </w:p>
    <w:bookmarkEnd w:id="23"/>
    <w:bookmarkStart w:id="24" w:name="global-integration-and-future-prospects"/>
    <w:p>
      <w:pPr>
        <w:pStyle w:val="Heading2"/>
      </w:pPr>
      <w:r>
        <w:t xml:space="preserve">Global Integration and Future Prospects</w:t>
      </w:r>
    </w:p>
    <w:p>
      <w:pPr>
        <w:pStyle w:val="FirstParagraph"/>
      </w:pPr>
      <w:r>
        <w:t xml:space="preserve">As we look toward the future,</w:t>
      </w:r>
      <w:r>
        <w:t xml:space="preserve"> </w:t>
      </w:r>
      <w:r>
        <w:rPr>
          <w:bCs/>
          <w:b/>
        </w:rPr>
        <w:t xml:space="preserve">Ivory Coast Abidjan</w:t>
      </w:r>
      <w:r>
        <w:t xml:space="preserve"> </w:t>
      </w:r>
      <w:r>
        <w:t xml:space="preserve">stands poised to play an even larger role in the global economy. Its strategic location on the Atlantic coast makes it an attractive partner for international trade agreements. The ongoing negotiations and implementations of continental free trade areas, such as the African Continental Free Trade Area (AfCFTA), present new opportunities for businesses based in Abidjan to expand across borders.</w:t>
      </w:r>
    </w:p>
    <w:p>
      <w:pPr>
        <w:pStyle w:val="BodyText"/>
      </w:pPr>
      <w:r>
        <w:t xml:space="preserve">For any</w:t>
      </w:r>
      <w:r>
        <w:t xml:space="preserve"> </w:t>
      </w:r>
      <w:r>
        <w:rPr>
          <w:bCs/>
          <w:b/>
        </w:rPr>
        <w:t xml:space="preserve">Economist</w:t>
      </w:r>
      <w:r>
        <w:t xml:space="preserve">, the implications are profound. A stable, growing hub like Abidjan can serve as a model for other developing nations seeking to leverage regional integration for prosperity. The resilience displayed by the economy of</w:t>
      </w:r>
      <w:r>
        <w:t xml:space="preserve"> </w:t>
      </w:r>
      <w:r>
        <w:rPr>
          <w:bCs/>
          <w:b/>
        </w:rPr>
        <w:t xml:space="preserve">Ivory Coast Abidjan</w:t>
      </w:r>
      <w:r>
        <w:t xml:space="preserve"> </w:t>
      </w:r>
      <w:r>
        <w:t xml:space="preserve">in overcoming past crises demonstrates a strong institutional capacity and adaptive innovation.</w:t>
      </w:r>
    </w:p>
    <w:bookmarkEnd w:id="24"/>
    <w:bookmarkStart w:id="25" w:name="conclusion"/>
    <w:p>
      <w:pPr>
        <w:pStyle w:val="Heading2"/>
      </w:pPr>
      <w:r>
        <w:t xml:space="preserve">Conclusion</w:t>
      </w:r>
    </w:p>
    <w:p>
      <w:pPr>
        <w:pStyle w:val="FirstParagraph"/>
      </w:pPr>
      <w:r>
        <w:t xml:space="preserve">In conclusion, the economic narrative of this region is one of transformation, resilience, and potential. The city of Abidjan is no longer just a port city dependent on crops; it is a diversified economic powerhouse with advanced financial services, improving infrastructure, and a youthful workforce eager to engage with the global market. For the</w:t>
      </w:r>
      <w:r>
        <w:t xml:space="preserve"> </w:t>
      </w:r>
      <w:r>
        <w:rPr>
          <w:bCs/>
          <w:b/>
        </w:rPr>
        <w:t xml:space="preserve">Economist</w:t>
      </w:r>
      <w:r>
        <w:t xml:space="preserve">, studying</w:t>
      </w:r>
      <w:r>
        <w:t xml:space="preserve"> </w:t>
      </w:r>
      <w:r>
        <w:rPr>
          <w:bCs/>
          <w:b/>
        </w:rPr>
        <w:t xml:space="preserve">Ivory Coast Abidjan</w:t>
      </w:r>
      <w:r>
        <w:t xml:space="preserve"> </w:t>
      </w:r>
      <w:r>
        <w:t xml:space="preserve">provides invaluable insights into the mechanisms of sustainable development in emerging markets. As challenges such as inequality and environmental sustainability persist, the path forward requires continued innovation, robust policy-making, and international cooperation. Ultimately, Abidjan serves as a beacon of hope and a testament to the dynamism inherent in West Africa’s economic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Ivory Coast Abidjan: Navigating the Heart of West African Prosperity</dc:title>
  <dc:creator/>
  <dc:language>en</dc:language>
  <cp:keywords/>
  <dcterms:created xsi:type="dcterms:W3CDTF">2026-07-29T13:02:18Z</dcterms:created>
  <dcterms:modified xsi:type="dcterms:W3CDTF">2026-07-29T13:02:18Z</dcterms:modified>
</cp:coreProperties>
</file>

<file path=docProps/custom.xml><?xml version="1.0" encoding="utf-8"?>
<Properties xmlns="http://schemas.openxmlformats.org/officeDocument/2006/custom-properties" xmlns:vt="http://schemas.openxmlformats.org/officeDocument/2006/docPropsVTypes"/>
</file>