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Myanmar,</w:t>
      </w:r>
      <w:r>
        <w:t xml:space="preserve"> </w:t>
      </w:r>
      <w:r>
        <w:t xml:space="preserve">Yangon</w:t>
      </w:r>
    </w:p>
    <w:bookmarkStart w:id="26" w:name="X37d2ba8789e7ea0a893fef67381f3f15dbfdd73"/>
    <w:p>
      <w:pPr>
        <w:pStyle w:val="Heading1"/>
      </w:pPr>
      <w:r>
        <w:t xml:space="preserve">The Strategic Imperative of the Economist in Contemporary Myanmar, Yangon</w:t>
      </w:r>
    </w:p>
    <w:p>
      <w:pPr>
        <w:pStyle w:val="FirstParagraph"/>
      </w:pPr>
      <w:r>
        <w:t xml:space="preserve">In the dynamic tapestry of global development, few cities possess as much latent potential and immediate complexity as</w:t>
      </w:r>
      <w:r>
        <w:t xml:space="preserve"> </w:t>
      </w:r>
      <w:r>
        <w:rPr>
          <w:bCs/>
          <w:b/>
        </w:rPr>
        <w:t xml:space="preserve">Myanmar Yangon</w:t>
      </w:r>
      <w:r>
        <w:t xml:space="preserve">. As the former capital and still the economic heart of</w:t>
      </w:r>
      <w:r>
        <w:t xml:space="preserve"> </w:t>
      </w:r>
      <w:r>
        <w:rPr>
          <w:bCs/>
          <w:b/>
        </w:rPr>
        <w:t xml:space="preserve">Myanmar</w:t>
      </w:r>
      <w:r>
        <w:t xml:space="preserve">, Yangon stands at a critical juncture. It is a city where colonial architecture meets modern high-rise ambitions, where informal markets thrum with energy alongside nascent financial districts. Against this backdrop, the figure of the</w:t>
      </w:r>
      <w:r>
        <w:t xml:space="preserve"> </w:t>
      </w:r>
      <w:r>
        <w:rPr>
          <w:iCs/>
          <w:i/>
        </w:rPr>
        <w:t xml:space="preserve">Economist</w:t>
      </w:r>
      <w:r>
        <w:t xml:space="preserve"> </w:t>
      </w:r>
      <w:r>
        <w:t xml:space="preserve">emerges not merely as an academic observer but as an essential architect of sustainable progress. To understand the necessity of professional economic analysis in this context, one must delve into the unique challenges and opportunities that define</w:t>
      </w:r>
      <w:r>
        <w:t xml:space="preserve"> </w:t>
      </w:r>
      <w:r>
        <w:rPr>
          <w:bCs/>
          <w:b/>
        </w:rPr>
        <w:t xml:space="preserve">Myanmar Yangon</w:t>
      </w:r>
      <w:r>
        <w:t xml:space="preserve"> </w:t>
      </w:r>
      <w:r>
        <w:t xml:space="preserve">today.</w:t>
      </w:r>
    </w:p>
    <w:bookmarkStart w:id="20" w:name="X1847e0ac62e11f06ea12479c87e51a2ba064538"/>
    <w:p>
      <w:pPr>
        <w:pStyle w:val="Heading2"/>
      </w:pPr>
      <w:r>
        <w:t xml:space="preserve">The Unique Economic Landscape of Myanmar Yangon</w:t>
      </w:r>
    </w:p>
    <w:p>
      <w:pPr>
        <w:pStyle w:val="FirstParagraph"/>
      </w:pPr>
      <w:r>
        <w:rPr>
          <w:bCs/>
          <w:b/>
        </w:rPr>
        <w:t xml:space="preserve">Myanmar Yangon</w:t>
      </w:r>
    </w:p>
    <w:p>
      <w:pPr>
        <w:pStyle w:val="BodyText"/>
      </w:pPr>
      <w:r>
        <w:t xml:space="preserve">The</w:t>
      </w:r>
      <w:r>
        <w:t xml:space="preserve"> </w:t>
      </w:r>
      <w:r>
        <w:rPr>
          <w:iCs/>
          <w:i/>
        </w:rPr>
        <w:t xml:space="preserve">Economist</w:t>
      </w:r>
      <w:r>
        <w:t xml:space="preserve"> </w:t>
      </w:r>
      <w:r>
        <w:t xml:space="preserve">plays a pivotal role in navigating this labyrinthine landscape. Unlike stable economies with transparent data flows, the economic indicators in</w:t>
      </w:r>
      <w:r>
        <w:t xml:space="preserve"> </w:t>
      </w:r>
      <w:r>
        <w:rPr>
          <w:bCs/>
          <w:b/>
        </w:rPr>
        <w:t xml:space="preserve">Myanmar Yangon</w:t>
      </w:r>
    </w:p>
    <w:bookmarkEnd w:id="20"/>
    <w:bookmarkStart w:id="21" w:name="data-integrity-and-market-analysis"/>
    <w:p>
      <w:pPr>
        <w:pStyle w:val="Heading2"/>
      </w:pPr>
      <w:r>
        <w:t xml:space="preserve">Data Integrity and Market Analysis</w:t>
      </w:r>
    </w:p>
    <w:p>
      <w:pPr>
        <w:pStyle w:val="FirstParagraph"/>
      </w:pPr>
      <w:r>
        <w:t xml:space="preserve">One of the most significant contributions an</w:t>
      </w:r>
      <w:r>
        <w:t xml:space="preserve"> </w:t>
      </w:r>
      <w:r>
        <w:rPr>
          <w:iCs/>
          <w:i/>
        </w:rPr>
        <w:t xml:space="preserve">Economist</w:t>
      </w:r>
      <w:r>
        <w:t xml:space="preserve"> </w:t>
      </w:r>
      <w:r>
        <w:t xml:space="preserve">brings to</w:t>
      </w:r>
      <w:r>
        <w:t xml:space="preserve"> </w:t>
      </w:r>
      <w:r>
        <w:rPr>
          <w:bCs/>
          <w:b/>
        </w:rPr>
        <w:t xml:space="preserve">Myanmar Yangon</w:t>
      </w:r>
      <w:r>
        <w:t xml:space="preserve">Myanmar Yangon</w:t>
      </w:r>
    </w:p>
    <w:p>
      <w:pPr>
        <w:pStyle w:val="BodyText"/>
      </w:pPr>
      <w:r>
        <w:t xml:space="preserve">For instance when analyzing the real estate boom in central</w:t>
      </w:r>
      <w:r>
        <w:t xml:space="preserve"> </w:t>
      </w:r>
      <w:r>
        <w:rPr>
          <w:bCs/>
          <w:b/>
        </w:rPr>
        <w:t xml:space="preserve">Myanmar Yangon</w:t>
      </w:r>
    </w:p>
    <w:bookmarkEnd w:id="21"/>
    <w:bookmarkStart w:id="22" w:name="X38324b675725df4c21e8a0e085bb09bc7a0cc24"/>
    <w:p>
      <w:pPr>
        <w:pStyle w:val="Heading2"/>
      </w:pPr>
      <w:r>
        <w:t xml:space="preserve">Policy Formulation and Regulatory Navigation</w:t>
      </w:r>
    </w:p>
    <w:p>
      <w:pPr>
        <w:pStyle w:val="FirstParagraph"/>
      </w:pPr>
      <w:r>
        <w:t xml:space="preserve">The role of the</w:t>
      </w:r>
    </w:p>
    <w:p>
      <w:pPr>
        <w:pStyle w:val="BodyText"/>
      </w:pPr>
      <w:r>
        <w:t xml:space="preserve">Economist extends beyond private sector analysis into public policy formulation.</w:t>
      </w:r>
    </w:p>
    <w:p>
      <w:pPr>
        <w:pStyle w:val="BodyText"/>
      </w:pPr>
      <w:r>
        <w:t xml:space="preserve">Myanmar Yangon faces pressing challenges including inflation management infrastructure development and financial inclusion. Policymakers rely on economic experts to model the potential impacts of tax reforms regulatory changes or subsidies before implementation.</w:t>
      </w:r>
    </w:p>
    <w:p>
      <w:pPr>
        <w:pStyle w:val="BodyText"/>
      </w:pPr>
      <w:r>
        <w:t xml:space="preserve">In a city where the gap between formal regulations and actual practice can be wide an economist serves as a bridge. They provide evidence-based recommendations that are both theoretically sound and practically applicable within the local cultural and political context. For example when addressing inflation in</w:t>
      </w:r>
      <w:r>
        <w:t xml:space="preserve"> </w:t>
      </w:r>
      <w:r>
        <w:rPr>
          <w:bCs/>
          <w:b/>
        </w:rPr>
        <w:t xml:space="preserve">Myanmar Yangon</w:t>
      </w:r>
    </w:p>
    <w:bookmarkEnd w:id="22"/>
    <w:bookmarkStart w:id="23" w:name="X5e6b3cd2618161970bfc3f7891844243ff8b305"/>
    <w:p>
      <w:pPr>
        <w:pStyle w:val="Heading2"/>
      </w:pPr>
      <w:r>
        <w:t xml:space="preserve">Fostering Sustainable Development and Inclusivity</w:t>
      </w:r>
    </w:p>
    <w:p>
      <w:pPr>
        <w:pStyle w:val="FirstParagraph"/>
      </w:pPr>
      <w:r>
        <w:t xml:space="preserve">A critical aspect of modern economic practice is the emphasis on sustainability and inclusivity. As</w:t>
      </w:r>
      <w:r>
        <w:t xml:space="preserve"> </w:t>
      </w:r>
      <w:r>
        <w:rPr>
          <w:bCs/>
          <w:b/>
        </w:rPr>
        <w:t xml:space="preserve">Myanmar Yangon</w:t>
      </w:r>
      <w:r>
        <w:t xml:space="preserve">Economist</w:t>
      </w:r>
    </w:p>
    <w:p>
      <w:pPr>
        <w:pStyle w:val="BodyText"/>
      </w:pPr>
      <w:r>
        <w:t xml:space="preserve">This involves analyzing the impact of development projects on vulnerable communities including informal workers women in the workforce and small-scale entrepreneurs who form the backbone of</w:t>
      </w:r>
      <w:r>
        <w:t xml:space="preserve"> </w:t>
      </w:r>
      <w:r>
        <w:rPr>
          <w:bCs/>
          <w:b/>
        </w:rPr>
        <w:t xml:space="preserve">Myanmar Yangon</w:t>
      </w:r>
    </w:p>
    <w:bookmarkEnd w:id="23"/>
    <w:bookmarkStart w:id="24" w:name="X97f442a559f1bae39fb31ecf4bffdb44d4fb790"/>
    <w:p>
      <w:pPr>
        <w:pStyle w:val="Heading2"/>
      </w:pPr>
      <w:r>
        <w:t xml:space="preserve">The Global Perspective in a Local Context</w:t>
      </w:r>
    </w:p>
    <w:p>
      <w:pPr>
        <w:pStyle w:val="FirstParagraph"/>
      </w:pPr>
      <w:r>
        <w:t xml:space="preserve">Furthermore an effective</w:t>
      </w:r>
      <w:r>
        <w:t xml:space="preserve"> </w:t>
      </w:r>
      <w:r>
        <w:rPr>
          <w:iCs/>
          <w:i/>
        </w:rPr>
        <w:t xml:space="preserve">Economist working in</w:t>
      </w:r>
      <w:r>
        <w:rPr>
          <w:iCs/>
          <w:i/>
        </w:rPr>
        <w:t xml:space="preserve"> </w:t>
      </w:r>
      <w:r>
        <w:rPr>
          <w:bCs/>
          <w:b/>
          <w:iCs/>
          <w:i/>
        </w:rPr>
        <w:t xml:space="preserve">Myanmar Yangon</w:t>
      </w:r>
    </w:p>
    <w:p>
      <w:pPr>
        <w:pStyle w:val="BodyText"/>
      </w:pPr>
      <w:r>
        <w:t xml:space="preserve">By contextualizing these global forces an economist helps local entities anticipate changes and adapt strategies accordingly. For example a shift in global rice prices affects agricultural livelihoods around</w:t>
      </w:r>
      <w:r>
        <w:t xml:space="preserve"> </w:t>
      </w:r>
      <w:r>
        <w:rPr>
          <w:bCs/>
          <w:b/>
        </w:rPr>
        <w:t xml:space="preserve">Myanmar Yangon</w:t>
      </w:r>
    </w:p>
    <w:bookmarkEnd w:id="24"/>
    <w:bookmarkStart w:id="25" w:name="conclusion"/>
    <w:p>
      <w:pPr>
        <w:pStyle w:val="Heading2"/>
      </w:pPr>
      <w:r>
        <w:t xml:space="preserve">Conclusion</w:t>
      </w:r>
    </w:p>
    <w:p>
      <w:pPr>
        <w:pStyle w:val="FirstParagraph"/>
      </w:pPr>
      <w:r>
        <w:t xml:space="preserve">In conclusion the presence and work of an</w:t>
      </w:r>
      <w:r>
        <w:t xml:space="preserve"> </w:t>
      </w:r>
      <w:r>
        <w:rPr>
          <w:iCs/>
          <w:i/>
        </w:rPr>
        <w:t xml:space="preserve">Economist in</w:t>
      </w:r>
      <w:r>
        <w:rPr>
          <w:iCs/>
          <w:i/>
        </w:rPr>
        <w:t xml:space="preserve"> </w:t>
      </w:r>
      <w:r>
        <w:rPr>
          <w:bCs/>
          <w:b/>
          <w:iCs/>
          <w:i/>
        </w:rPr>
        <w:t xml:space="preserve">Myanmar Yangon</w:t>
      </w:r>
      <w:r>
        <w:rPr>
          <w:iCs/>
          <w:i/>
        </w:rPr>
        <w:t xml:space="preserve">Myanmar Yangon</w:t>
      </w:r>
    </w:p>
    <w:p>
      <w:pPr>
        <w:pStyle w:val="BodyText"/>
      </w:pPr>
      <w:r>
        <w:t xml:space="preserve">The journey towards sustainable development is fraught with challenges but with the guidance of rigorous economic analysis it becomes possible to chart a course through uncertainty. The</w:t>
      </w:r>
      <w:r>
        <w:t xml:space="preserve"> </w:t>
      </w:r>
      <w:r>
        <w:rPr>
          <w:iCs/>
          <w:i/>
        </w:rPr>
        <w:t xml:space="preserve">Economist</w:t>
      </w:r>
      <w:r>
        <w:t xml:space="preserve">Myanmar Yangon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Economist in Contemporary Myanmar, Yangon</dc:title>
  <dc:creator/>
  <cp:keywords/>
  <dcterms:created xsi:type="dcterms:W3CDTF">2026-07-29T09:18:31Z</dcterms:created>
  <dcterms:modified xsi:type="dcterms:W3CDTF">2026-07-29T09:18:31Z</dcterms:modified>
</cp:coreProperties>
</file>

<file path=docProps/custom.xml><?xml version="1.0" encoding="utf-8"?>
<Properties xmlns="http://schemas.openxmlformats.org/officeDocument/2006/custom-properties" xmlns:vt="http://schemas.openxmlformats.org/officeDocument/2006/docPropsVTypes"/>
</file>