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8a9af0a0b7594aa6762db2e3e937de32a5e292"/>
    <w:p>
      <w:pPr>
        <w:pStyle w:val="Heading1"/>
      </w:pPr>
      <w:r>
        <w:t xml:space="preserve">The Architect of Prosperity: The Vital Role of the Economist in Peru Lima</w:t>
      </w:r>
    </w:p>
    <w:p>
      <w:pPr>
        <w:pStyle w:val="FirstParagraph"/>
      </w:pPr>
      <w:r>
        <w:t xml:space="preserve">A Comprehensive Analysis of Macroeconomic Stability, Structural Challenges, and Future Pathways for a Resilient Economy.</w:t>
      </w:r>
    </w:p>
    <w:p>
      <w:pPr>
        <w:pStyle w:val="BodyText"/>
      </w:pPr>
      <w:r>
        <w:br/>
      </w:r>
      <w:r>
        <w:br/>
      </w:r>
      <w:r>
        <w:br/>
      </w:r>
    </w:p>
    <w:p>
      <w:pPr>
        <w:pStyle w:val="BodyText"/>
      </w:pPr>
      <w:r>
        <w:t xml:space="preserve">Lima is more than just a sprawling coastal metropolis; it is the pulsating heart of Peru’s economy and the primary engine driving South America's fourth-largest nation. As the capital city houses roughly thirty percent of the country's population, it serves as an economic microcosm where global trends meet local realities. In this complex urban landscape,</w:t>
      </w:r>
      <w:r>
        <w:t xml:space="preserve"> </w:t>
      </w:r>
      <w:r>
        <w:rPr>
          <w:bCs/>
          <w:b/>
        </w:rPr>
        <w:t xml:space="preserve">Economist</w:t>
      </w:r>
      <w:r>
        <w:t xml:space="preserve"> </w:t>
      </w:r>
      <w:r>
        <w:t xml:space="preserve">professionals are not merely academic observers or distant policymakers in Washington D.C.; they are pivotal architects of daily life for millions of residents. The role of the</w:t>
      </w:r>
      <w:r>
        <w:t xml:space="preserve"> </w:t>
      </w:r>
      <w:r>
        <w:rPr>
          <w:bCs/>
          <w:b/>
        </w:rPr>
        <w:t xml:space="preserve">Economist</w:t>
      </w:r>
      <w:r>
        <w:t xml:space="preserve"> </w:t>
      </w:r>
      <w:r>
        <w:t xml:space="preserve">in Peru Lima extends far beyond balancing national ledgers; it involves navigating a unique triad of challenges: maintaining macroeconomic stability amidst commodity shocks, addressing deep-seated structural inequalities, and fostering sustainable growth that benefits both the formal corporate sector and the vast informal economy. To understand future development pathways for Peru Lima requires an</w:t>
      </w:r>
      <w:r>
        <w:t xml:space="preserve"> </w:t>
      </w:r>
      <w:r>
        <w:rPr>
          <w:bCs/>
          <w:b/>
        </w:rPr>
        <w:t xml:space="preserve">Economist</w:t>
      </w:r>
      <w:r>
        <w:t xml:space="preserve"> </w:t>
      </w:r>
      <w:r>
        <w:t xml:space="preserve">to look through multiple lenses simultaneously.</w:t>
      </w:r>
    </w:p>
    <w:p>
      <w:pPr>
        <w:pStyle w:val="BodyText"/>
      </w:pPr>
      <w:r>
        <w:br/>
      </w:r>
      <w:r>
        <w:br/>
      </w:r>
    </w:p>
    <w:bookmarkStart w:id="20" w:name="Xf5145e90ef99e676c0fbb78196687be00f508f0"/>
    <w:p>
      <w:pPr>
        <w:pStyle w:val="Heading2"/>
      </w:pPr>
      <w:r>
        <w:t xml:space="preserve">The Foundation of Macroeconomic Stability</w:t>
      </w:r>
    </w:p>
    <w:p>
      <w:pPr>
        <w:pStyle w:val="FirstParagraph"/>
      </w:pPr>
      <w:r>
        <w:t xml:space="preserve">For decades, Peru has been recognized globally as a model of fiscal prudence, largely credited to the work and strategies employed by local</w:t>
      </w:r>
      <w:r>
        <w:t xml:space="preserve"> </w:t>
      </w:r>
      <w:r>
        <w:rPr>
          <w:bCs/>
          <w:b/>
        </w:rPr>
        <w:t xml:space="preserve">Economist</w:t>
      </w:r>
      <w:r>
        <w:t xml:space="preserve">s within the Central Reserve Bank and the Ministry of Economy. In Peru Lima, this stability is not an abstract concept; it translates directly into consumer confidence, business investment, and job creation. When inflation remains contained within target bands, families in districts like Miraflores or San Isidro can plan their budgets with greater certainty. However, achieving this equilibrium requires constant vigilance from skilled</w:t>
      </w:r>
      <w:r>
        <w:t xml:space="preserve"> </w:t>
      </w:r>
      <w:r>
        <w:rPr>
          <w:bCs/>
          <w:b/>
        </w:rPr>
        <w:t xml:space="preserve">Economist</w:t>
      </w:r>
      <w:r>
        <w:t xml:space="preserve"> </w:t>
      </w:r>
      <w:r>
        <w:t xml:space="preserve">professionals who monitor external shocks ranging from fluctuations in copper prices to global supply chain disruptions.</w:t>
      </w:r>
    </w:p>
    <w:p>
      <w:pPr>
        <w:pStyle w:val="BodyText"/>
      </w:pPr>
      <w:r>
        <w:t xml:space="preserve">The transition toward a more robust monetary policy framework has been led by experts trained both domestically and internationally. These</w:t>
      </w:r>
      <w:r>
        <w:t xml:space="preserve"> </w:t>
      </w:r>
      <w:r>
        <w:rPr>
          <w:bCs/>
          <w:b/>
        </w:rPr>
        <w:t xml:space="preserve">Economist</w:t>
      </w:r>
      <w:r>
        <w:t xml:space="preserve"> </w:t>
      </w:r>
      <w:r>
        <w:t xml:space="preserve">figures have successfully anchored expectations, preventing the hyperinflationary spirals that plagued other Latin American countries in the late twentieth century. Yet, stability alone is insufficient for long-term prosperity. The modern</w:t>
      </w:r>
      <w:r>
        <w:t xml:space="preserve"> </w:t>
      </w:r>
      <w:r>
        <w:rPr>
          <w:bCs/>
          <w:b/>
        </w:rPr>
        <w:t xml:space="preserve">Economist</w:t>
      </w:r>
      <w:r>
        <w:t xml:space="preserve"> </w:t>
      </w:r>
      <w:r>
        <w:t xml:space="preserve">operating in Peru Lima must now balance inflation control with growth stimulation. This delicate dance involves crafting fiscal policies that do not overheat the economy while ensuring public spending supports critical infrastructure projects essential for a city as dense and dynamic as Peru Lima.</w:t>
      </w:r>
    </w:p>
    <w:p>
      <w:pPr>
        <w:pStyle w:val="BodyText"/>
      </w:pPr>
      <w:r>
        <w:br/>
      </w:r>
      <w:r>
        <w:br/>
      </w:r>
    </w:p>
    <w:bookmarkEnd w:id="20"/>
    <w:bookmarkStart w:id="21" w:name="Xe09b102128c71167f65215e85ad1c00f356dc63"/>
    <w:p>
      <w:pPr>
        <w:pStyle w:val="Heading2"/>
      </w:pPr>
      <w:r>
        <w:t xml:space="preserve">Bridging the Gap: Formal vs. Informal Economies</w:t>
      </w:r>
    </w:p>
    <w:p>
      <w:pPr>
        <w:pStyle w:val="FirstParagraph"/>
      </w:pPr>
      <w:r>
        <w:t xml:space="preserve">No discussion about the economic landscape of Peru Lima is complete without addressing its most defining paradox: the dichotomy between formal corporate sectors and informal enterprises. Approximately seventy percent of employment in Peru comes from informal jobs, ranging from street vendors in Surquillo to small-scale artisans in Callao. For decades, traditional economic models struggled to account for this vast underground sector. However, contemporary</w:t>
      </w:r>
      <w:r>
        <w:t xml:space="preserve"> </w:t>
      </w:r>
      <w:r>
        <w:rPr>
          <w:bCs/>
          <w:b/>
        </w:rPr>
        <w:t xml:space="preserve">Economist</w:t>
      </w:r>
      <w:r>
        <w:t xml:space="preserve"> </w:t>
      </w:r>
      <w:r>
        <w:t xml:space="preserve">research has highlighted that integrating the informal economy is crucial for inclusive growth.</w:t>
      </w:r>
    </w:p>
    <w:p>
      <w:pPr>
        <w:pStyle w:val="BodyText"/>
      </w:pPr>
      <w:r>
        <w:t xml:space="preserve">The role of the</w:t>
      </w:r>
      <w:r>
        <w:t xml:space="preserve"> </w:t>
      </w:r>
      <w:r>
        <w:rPr>
          <w:bCs/>
          <w:b/>
        </w:rPr>
        <w:t xml:space="preserve">Economist</w:t>
      </w:r>
      <w:r>
        <w:t xml:space="preserve"> </w:t>
      </w:r>
      <w:r>
        <w:t xml:space="preserve">here is transformative. By designing policies that lower barriers to entry—such as simplifying tax codes and providing access to microcredit—</w:t>
      </w:r>
      <w:r>
        <w:rPr>
          <w:bCs/>
          <w:b/>
        </w:rPr>
        <w:t xml:space="preserve">Economist</w:t>
      </w:r>
      <w:r>
        <w:t xml:space="preserve">s empower small entrepreneurs to transition into the formal sector. This shift not only increases government revenue but also extends social protections like healthcare and pensions to millions of workers. In Peru Lima, where informal commerce is visible on every corner,</w:t>
      </w:r>
      <w:r>
        <w:t xml:space="preserve"> </w:t>
      </w:r>
      <w:r>
        <w:rPr>
          <w:bCs/>
          <w:b/>
        </w:rPr>
        <w:t xml:space="preserve">Economist</w:t>
      </w:r>
      <w:r>
        <w:t xml:space="preserve"> </w:t>
      </w:r>
      <w:r>
        <w:t xml:space="preserve">initiatives promoting digitalization and financial inclusion are changing how value is created and distributed. The ultimate goal is to create an ecosystem where the hustle of the informal market can evolve into structured businesses that contribute significantly to GDP while offering dignity and security to their owners.</w:t>
      </w:r>
    </w:p>
    <w:p>
      <w:pPr>
        <w:pStyle w:val="BodyText"/>
      </w:pPr>
      <w:r>
        <w:br/>
      </w:r>
      <w:r>
        <w:br/>
      </w:r>
    </w:p>
    <w:bookmarkEnd w:id="21"/>
    <w:bookmarkStart w:id="22" w:name="sustainability-as-an-economic-imperative"/>
    <w:p>
      <w:pPr>
        <w:pStyle w:val="Heading2"/>
      </w:pPr>
      <w:r>
        <w:t xml:space="preserve">Sustainability as an Economic Imperative</w:t>
      </w:r>
    </w:p>
    <w:p>
      <w:pPr>
        <w:pStyle w:val="FirstParagraph"/>
      </w:pPr>
      <w:r>
        <w:t xml:space="preserve">Climate change poses one of the greatest threats to Peru Lima’s future, particularly given its geographic vulnerability. The capital sits on a desert coastline adjacent to the Andes mountains, making it susceptible to El Niño phenomena which bring catastrophic floods during certain years and droughts during others. An</w:t>
      </w:r>
      <w:r>
        <w:t xml:space="preserve"> </w:t>
      </w:r>
      <w:r>
        <w:rPr>
          <w:bCs/>
          <w:b/>
        </w:rPr>
        <w:t xml:space="preserve">Economist</w:t>
      </w:r>
      <w:r>
        <w:t xml:space="preserve"> </w:t>
      </w:r>
      <w:r>
        <w:t xml:space="preserve">today must therefore also be an environmental strategist. Green economics is no longer a niche field in Peru Lima; it is central to urban planning and industrial policy.</w:t>
      </w:r>
    </w:p>
    <w:p>
      <w:pPr>
        <w:pStyle w:val="BodyText"/>
      </w:pPr>
      <w:r>
        <w:rPr>
          <w:bCs/>
          <w:b/>
        </w:rPr>
        <w:t xml:space="preserve">Economist</w:t>
      </w:r>
      <w:r>
        <w:t xml:space="preserve">s are increasingly advocating for investments in renewable energy, sustainable water management, and eco-friendly public transportation systems like the expanding Metro network. By internalizing the environmental costs of pollution into market prices through carbon taxation or cap-and-trade systems,</w:t>
      </w:r>
      <w:r>
        <w:rPr>
          <w:bCs/>
          <w:b/>
        </w:rPr>
        <w:t xml:space="preserve">Economist</w:t>
      </w:r>
      <w:r>
        <w:t xml:space="preserve">s help shift industries toward cleaner technologies. Furthermore, tourism—a vital pillar of Peru Lima’s economy—depends heavily on preserving natural landscapes. Therefore, sustainable practices are not just ethical choices but smart economic decisions that protect future revenue streams. An</w:t>
      </w:r>
      <w:r>
        <w:t xml:space="preserve"> </w:t>
      </w:r>
      <w:r>
        <w:rPr>
          <w:bCs/>
          <w:b/>
        </w:rPr>
        <w:t xml:space="preserve">Economist</w:t>
      </w:r>
      <w:r>
        <w:t xml:space="preserve"> </w:t>
      </w:r>
      <w:r>
        <w:t xml:space="preserve">who ignores environmental constraints risks building a fragile economy prone to climate-induced collapses.</w:t>
      </w:r>
    </w:p>
    <w:p>
      <w:pPr>
        <w:pStyle w:val="BodyText"/>
      </w:pPr>
      <w:r>
        <w:br/>
      </w:r>
      <w:r>
        <w:br/>
      </w:r>
    </w:p>
    <w:bookmarkEnd w:id="22"/>
    <w:bookmarkStart w:id="23" w:name="innovation-and-human-capital-development"/>
    <w:p>
      <w:pPr>
        <w:pStyle w:val="Heading2"/>
      </w:pPr>
      <w:r>
        <w:t xml:space="preserve">Innovation and Human Capital Development</w:t>
      </w:r>
    </w:p>
    <w:p>
      <w:pPr>
        <w:pStyle w:val="FirstParagraph"/>
      </w:pPr>
      <w:r>
        <w:t xml:space="preserve">Beyond infrastructure and regulation, the long-term competitiveness of Peru Lima hinges on human capital. The digital revolution offers an unprecedented opportunity for leapfrogging traditional developmental stages. Startups in fintech, agtech, and healthtech are emerging across Peru Lima at a rapid pace. However, technology alone does not guarantee progress; it requires a workforce capable of leveraging these tools effectively.</w:t>
      </w:r>
    </w:p>
    <w:p>
      <w:pPr>
        <w:pStyle w:val="BodyText"/>
      </w:pPr>
      <w:r>
        <w:t xml:space="preserve">The role of the</w:t>
      </w:r>
      <w:r>
        <w:t xml:space="preserve"> </w:t>
      </w:r>
      <w:r>
        <w:rPr>
          <w:bCs/>
          <w:b/>
        </w:rPr>
        <w:t xml:space="preserve">Economist</w:t>
      </w:r>
      <w:r>
        <w:t xml:space="preserve"> </w:t>
      </w:r>
      <w:r>
        <w:t xml:space="preserve">extends into education policy and labor market analysis. By identifying skill gaps and collaborating with universities and private firms,</w:t>
      </w:r>
      <w:r>
        <w:t xml:space="preserve"> </w:t>
      </w:r>
      <w:r>
        <w:rPr>
          <w:bCs/>
          <w:b/>
        </w:rPr>
        <w:t xml:space="preserve">Economist</w:t>
      </w:r>
      <w:r>
        <w:t xml:space="preserve">s design programs that equip young Peruvians with high-demand skills such as coding, data analytics, and advanced engineering. This focus on innovation ensures that Peru Lima does not remain reliant solely on raw material exports but develops a diversified knowledge-based economy. Moreover, promoting entrepreneurship among women and marginalized communities through targeted financial incentives led by forward-thinking</w:t>
      </w:r>
      <w:r>
        <w:t xml:space="preserve"> </w:t>
      </w:r>
      <w:r>
        <w:rPr>
          <w:bCs/>
          <w:b/>
        </w:rPr>
        <w:t xml:space="preserve">Economist</w:t>
      </w:r>
      <w:r>
        <w:t xml:space="preserve">s can unlock significant untapped potential within the labor force.</w:t>
      </w:r>
    </w:p>
    <w:p>
      <w:pPr>
        <w:pStyle w:val="BodyText"/>
      </w:pPr>
      <w:r>
        <w:br/>
      </w:r>
      <w:r>
        <w:br/>
      </w:r>
    </w:p>
    <w:bookmarkEnd w:id="23"/>
    <w:bookmarkStart w:id="24" w:name="X2341cea19fa3bdef2d2ac9f4d99546f6e8ec5d5"/>
    <w:p>
      <w:pPr>
        <w:pStyle w:val="Heading2"/>
      </w:pPr>
      <w:r>
        <w:t xml:space="preserve">Closing Thought: A Call for Ethical Leadership</w:t>
      </w:r>
    </w:p>
    <w:p>
      <w:pPr>
        <w:pStyle w:val="FirstParagraph"/>
      </w:pPr>
      <w:r>
        <w:t xml:space="preserve">In conclusion, the trajectory of Peru Lima will largely depend on the insights and actions of its</w:t>
      </w:r>
      <w:r>
        <w:t xml:space="preserve"> </w:t>
      </w:r>
      <w:r>
        <w:rPr>
          <w:bCs/>
          <w:b/>
        </w:rPr>
        <w:t xml:space="preserve">Economist</w:t>
      </w:r>
      <w:r>
        <w:t xml:space="preserve">s. They stand at the intersection of history, culture, science, and policy. Their task is complex but profoundly impactful: to build an economy that is stable yet dynamic, inclusive yet efficient, and prosperous yet sustainable. As we move forward in this new era characterized by geopolitical uncertainty and technological disruption,</w:t>
      </w:r>
      <w:r>
        <w:rPr>
          <w:bCs/>
          <w:b/>
        </w:rPr>
        <w:t xml:space="preserve">Economist</w:t>
      </w:r>
      <w:r>
        <w:t xml:space="preserve">s must maintain their commitment to evidence-based decision-making while remaining empathetic to the social realities faced by every citizen. Only through such holistic approaches can Peru Lima truly realize its immense potential as a beacon of economic innovation in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2026-07-29T12:40:22Z</dcterms:created>
  <dcterms:modified xsi:type="dcterms:W3CDTF">2026-07-29T12:40:22Z</dcterms:modified>
</cp:coreProperties>
</file>

<file path=docProps/custom.xml><?xml version="1.0" encoding="utf-8"?>
<Properties xmlns="http://schemas.openxmlformats.org/officeDocument/2006/custom-properties" xmlns:vt="http://schemas.openxmlformats.org/officeDocument/2006/docPropsVTypes"/>
</file>