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Economist</w:t>
      </w:r>
      <w:r>
        <w:t xml:space="preserve"> </w:t>
      </w:r>
      <w:r>
        <w:t xml:space="preserve">in</w:t>
      </w:r>
      <w:r>
        <w:t xml:space="preserve"> </w:t>
      </w:r>
      <w:r>
        <w:t xml:space="preserve">Turkey:</w:t>
      </w:r>
      <w:r>
        <w:t xml:space="preserve"> </w:t>
      </w:r>
      <w:r>
        <w:t xml:space="preserve">Ankara</w:t>
      </w:r>
      <w:r>
        <w:t xml:space="preserve"> </w:t>
      </w:r>
      <w:r>
        <w:t xml:space="preserve">as</w:t>
      </w:r>
      <w:r>
        <w:t xml:space="preserve"> </w:t>
      </w:r>
      <w:r>
        <w:t xml:space="preserve">the</w:t>
      </w:r>
      <w:r>
        <w:t xml:space="preserve"> </w:t>
      </w:r>
      <w:r>
        <w:t xml:space="preserve">Nexus</w:t>
      </w:r>
      <w:r>
        <w:t xml:space="preserve"> </w:t>
      </w:r>
      <w:r>
        <w:t xml:space="preserve">of</w:t>
      </w:r>
      <w:r>
        <w:t xml:space="preserve"> </w:t>
      </w:r>
      <w:r>
        <w:t xml:space="preserve">Policy</w:t>
      </w:r>
      <w:r>
        <w:t xml:space="preserve"> </w:t>
      </w:r>
      <w:r>
        <w:t xml:space="preserve">and</w:t>
      </w:r>
      <w:r>
        <w:t xml:space="preserve"> </w:t>
      </w:r>
      <w:r>
        <w:t xml:space="preserve">Praxis</w:t>
      </w:r>
    </w:p>
    <w:bookmarkStart w:id="25" w:name="X23714497f14587d182fd92df55eec03ac2cf053"/>
    <w:p>
      <w:pPr>
        <w:pStyle w:val="Heading1"/>
      </w:pPr>
      <w:r>
        <w:t xml:space="preserve">The Modern Economist in Turkey: Ankara as the Nexus of Policy and Praxis</w:t>
      </w:r>
    </w:p>
    <w:p>
      <w:pPr>
        <w:pStyle w:val="FirstParagraph"/>
      </w:pPr>
      <w:r>
        <w:t xml:space="preserve">The discipline of economics is often perceived through the lens of abstract mathematical models, global financial markets, or theoretical frameworks developed in distant academic hubs. However, for those who practice this art within a specific geopolitical and cultural context, economics becomes a tangible force that shapes daily life. Nowhere is this intersection more critical than in</w:t>
      </w:r>
      <w:r>
        <w:t xml:space="preserve"> </w:t>
      </w:r>
      <w:r>
        <w:rPr>
          <w:bCs/>
          <w:b/>
        </w:rPr>
        <w:t xml:space="preserve">Turkey</w:t>
      </w:r>
      <w:r>
        <w:t xml:space="preserve">, and specifically within its capital city of</w:t>
      </w:r>
      <w:r>
        <w:t xml:space="preserve"> </w:t>
      </w:r>
      <w:r>
        <w:rPr>
          <w:bCs/>
          <w:b/>
        </w:rPr>
        <w:t xml:space="preserve">Ankara</w:t>
      </w:r>
      <w:r>
        <w:t xml:space="preserve">. Here, the role of the</w:t>
      </w:r>
      <w:r>
        <w:t xml:space="preserve"> </w:t>
      </w:r>
      <w:r>
        <w:rPr>
          <w:bCs/>
          <w:b/>
        </w:rPr>
        <w:t xml:space="preserve">Economist</w:t>
      </w:r>
      <w:r>
        <w:t xml:space="preserve"> </w:t>
      </w:r>
      <w:r>
        <w:t xml:space="preserve">transcends mere academic observation; it transforms into a vital instrument for navigating the complexities of a transitional economy, balancing historical traditions with rapid modernization. To understand the current economic landscape of Turkey one must look to Ankara, where policy is debated, formulated, and implemented under immense pressure.</w:t>
      </w:r>
    </w:p>
    <w:bookmarkStart w:id="20" w:name="the-unique-position-of-ankara"/>
    <w:p>
      <w:pPr>
        <w:pStyle w:val="Heading2"/>
      </w:pPr>
      <w:r>
        <w:t xml:space="preserve">The Unique Position of Ankara</w:t>
      </w:r>
    </w:p>
    <w:p>
      <w:pPr>
        <w:pStyle w:val="FirstParagraph"/>
      </w:pPr>
      <w:r>
        <w:t xml:space="preserve">Ankara occupies a unique position in the Turkish psyche and its economic infrastructure. While Istanbul serves as the financial engine room of Turkey—the city where global capital flows intersect with local industry—Ankara remains the administrative and political heart of the nation. It is in Ankara that legislation is drafted, central bank policies are influenced by state directives, and long-term development strategies are outlined. Therefore, an</w:t>
      </w:r>
      <w:r>
        <w:t xml:space="preserve"> </w:t>
      </w:r>
      <w:r>
        <w:rPr>
          <w:bCs/>
          <w:b/>
        </w:rPr>
        <w:t xml:space="preserve">Economist</w:t>
      </w:r>
      <w:r>
        <w:t xml:space="preserve"> </w:t>
      </w:r>
      <w:r>
        <w:t xml:space="preserve">working in or studying the context of Ankara is not merely analyzing data points; they are engaging with the machinery of state power.</w:t>
      </w:r>
    </w:p>
    <w:p>
      <w:pPr>
        <w:pStyle w:val="BodyText"/>
      </w:pPr>
      <w:r>
        <w:t xml:space="preserve">In recent decades, Turkey has undergone significant structural changes. The shift from a predominantly agrarian society to an industrial and service-oriented economy has been rapid and often turbulent. This transition has created a fertile ground for economic analysis but also intense volatility. Ankara, as the seat of government, is where the responses to these shocks are crafted. Whether dealing with inflationary pressures, currency fluctuations, or geopolitical sanctions that frequently impact Turkey’s trade balance, the decisions made in Ankara have ripple effects across all sectors of society. Consequently, the</w:t>
      </w:r>
      <w:r>
        <w:t xml:space="preserve"> </w:t>
      </w:r>
      <w:r>
        <w:rPr>
          <w:bCs/>
          <w:b/>
        </w:rPr>
        <w:t xml:space="preserve">Economist</w:t>
      </w:r>
      <w:r>
        <w:t xml:space="preserve"> </w:t>
      </w:r>
      <w:r>
        <w:t xml:space="preserve">in this region must possess a deep understanding of not just macroeconomic indicators but also political economy—how political stability (or instability) directly influences investor confidence and consumer behavior.</w:t>
      </w:r>
    </w:p>
    <w:bookmarkEnd w:id="20"/>
    <w:bookmarkStart w:id="21" w:name="X56823bd47b8e8f4e35013d09a3a277f78d03ef0"/>
    <w:p>
      <w:pPr>
        <w:pStyle w:val="Heading2"/>
      </w:pPr>
      <w:r>
        <w:t xml:space="preserve">The Role of the Economist in Policy Formulation</w:t>
      </w:r>
    </w:p>
    <w:p>
      <w:pPr>
        <w:pStyle w:val="FirstParagraph"/>
      </w:pPr>
      <w:r>
        <w:t xml:space="preserve">"In Ankara, economics is never neutral. It is a tool for social engineering, national security, and international diplomacy."</w:t>
      </w:r>
    </w:p>
    <w:p>
      <w:pPr>
        <w:pStyle w:val="BodyText"/>
      </w:pPr>
      <w:r>
        <w:t xml:space="preserve">The traditional role of the</w:t>
      </w:r>
      <w:r>
        <w:t xml:space="preserve"> </w:t>
      </w:r>
      <w:r>
        <w:rPr>
          <w:bCs/>
          <w:b/>
        </w:rPr>
        <w:t xml:space="preserve">Economist</w:t>
      </w:r>
      <w:r>
        <w:t xml:space="preserve"> </w:t>
      </w:r>
      <w:r>
        <w:t xml:space="preserve">involves predicting trends and advising on optimal resource allocation. In Turkey, however, this role is often complicated by the interplay between technocratic expertise and political ideology. Ankara houses a vast network of think tanks, research institutes, and government agencies that compete to define the "correct" economic narrative. For instance, debates over interest rate policies have been particularly contentious in recent years. While conventional economic theory suggests raising rates to combat inflation, alternative viewpoints have emerged within certain policy circles in Ankara, arguing for lower costs to stimulate growth. In such an environment, the</w:t>
      </w:r>
      <w:r>
        <w:t xml:space="preserve"> </w:t>
      </w:r>
      <w:r>
        <w:rPr>
          <w:bCs/>
          <w:b/>
        </w:rPr>
        <w:t xml:space="preserve">Economist</w:t>
      </w:r>
      <w:r>
        <w:t xml:space="preserve"> </w:t>
      </w:r>
      <w:r>
        <w:t xml:space="preserve">must be adept at navigating these ideological minefields.</w:t>
      </w:r>
    </w:p>
    <w:p>
      <w:pPr>
        <w:pStyle w:val="BodyText"/>
      </w:pPr>
      <w:r>
        <w:t xml:space="preserve">Furthermore, Turkey’s geographical position as a bridge between Europe and Asia adds another layer of complexity. Ankara’s economists must analyze trade agreements, migration flows from neighboring conflict zones, and energy security issues. They are tasked with modeling the economic impact of hosting millions of refugees or negotiating complex customs unions with the European Union. This requires a multidisciplinary approach that combines standard econometric analysis with insights from sociology, international relations, and history. The</w:t>
      </w:r>
      <w:r>
        <w:t xml:space="preserve"> </w:t>
      </w:r>
      <w:r>
        <w:rPr>
          <w:bCs/>
          <w:b/>
        </w:rPr>
        <w:t xml:space="preserve">Economist</w:t>
      </w:r>
      <w:r>
        <w:t xml:space="preserve"> </w:t>
      </w:r>
      <w:r>
        <w:t xml:space="preserve">in Ankara is thus a hybrid professional: part data scientist, part political strategist.</w:t>
      </w:r>
    </w:p>
    <w:bookmarkEnd w:id="21"/>
    <w:bookmarkStart w:id="22" w:name="Xf510692bcf9c84c6f66ba0133effef555d6a80c"/>
    <w:p>
      <w:pPr>
        <w:pStyle w:val="Heading2"/>
      </w:pPr>
      <w:r>
        <w:t xml:space="preserve">Challenges and Opportunities in the Turkish Context</w:t>
      </w:r>
    </w:p>
    <w:p>
      <w:pPr>
        <w:pStyle w:val="FirstParagraph"/>
      </w:pPr>
      <w:r>
        <w:t xml:space="preserve">The economic challenges facing Turkey are significant. High inflation rates, currency volatility, and the need for sustainable fiscal reforms have been persistent themes in recent years. For an</w:t>
      </w:r>
      <w:r>
        <w:t xml:space="preserve"> </w:t>
      </w:r>
      <w:r>
        <w:rPr>
          <w:bCs/>
          <w:b/>
        </w:rPr>
        <w:t xml:space="preserve">Economist</w:t>
      </w:r>
      <w:r>
        <w:t xml:space="preserve">, these challenges present both professional hurdles and intellectual opportunities. The task is to provide evidence-based solutions that can withstand political scrutiny while delivering tangible benefits to the population.</w:t>
      </w:r>
    </w:p>
    <w:p>
      <w:pPr>
        <w:pStyle w:val="BodyText"/>
      </w:pPr>
      <w:r>
        <w:t xml:space="preserve">One of the most pressing issues is the informal economy, which constitutes a substantial portion of Turkey’s GDP. Ankara-based policymakers rely on</w:t>
      </w:r>
      <w:r>
        <w:t xml:space="preserve"> </w:t>
      </w:r>
      <w:r>
        <w:rPr>
          <w:bCs/>
          <w:b/>
        </w:rPr>
        <w:t xml:space="preserve">Economists</w:t>
      </w:r>
      <w:r>
        <w:t xml:space="preserve"> </w:t>
      </w:r>
      <w:r>
        <w:t xml:space="preserve">who can devise strategies to bring this sector into the formal light, thereby expanding the tax base and improving social security coverage. This requires more than just raising taxes; it involves creating incentives for formalization and simplifying bureaucratic procedures—a task that demands innovative policy design.</w:t>
      </w:r>
    </w:p>
    <w:p>
      <w:pPr>
        <w:pStyle w:val="BodyText"/>
      </w:pPr>
      <w:r>
        <w:t xml:space="preserve">Additionally, the green transition presents a new frontier for Turkish economics. As global markets increasingly prioritize sustainability, Turkey has an opportunity to position itself as a leader in renewable energy production. Ankara is currently formulating strategies to leverage its solar and wind potential, reducing dependence on imported fossil fuels. The</w:t>
      </w:r>
      <w:r>
        <w:t xml:space="preserve"> </w:t>
      </w:r>
      <w:r>
        <w:rPr>
          <w:bCs/>
          <w:b/>
        </w:rPr>
        <w:t xml:space="preserve">Economist</w:t>
      </w:r>
      <w:r>
        <w:t xml:space="preserve"> </w:t>
      </w:r>
      <w:r>
        <w:t xml:space="preserve">plays a crucial role here by assessing the investment climate, calculating the return on infrastructure projects, and ensuring that the transition does not disproportionately burden low-income households.</w:t>
      </w:r>
    </w:p>
    <w:bookmarkEnd w:id="22"/>
    <w:bookmarkStart w:id="23" w:name="Xeb93c9c453c8119c032bd2bcaa826c2782527fc"/>
    <w:p>
      <w:pPr>
        <w:pStyle w:val="Heading2"/>
      </w:pPr>
      <w:r>
        <w:t xml:space="preserve">The Future Outlook: Ankara as a Regional Hub</w:t>
      </w:r>
    </w:p>
    <w:p>
      <w:pPr>
        <w:pStyle w:val="FirstParagraph"/>
      </w:pPr>
      <w:r>
        <w:t xml:space="preserve">Looking ahead, Ankara aims to solidify its status not just as Turkey’s capital but as a regional hub for finance and technology. Initiatives such as the establishment of specialized economic zones and digital infrastructure projects are underway. These developments require forward-thinking analysis from</w:t>
      </w:r>
      <w:r>
        <w:t xml:space="preserve"> </w:t>
      </w:r>
      <w:r>
        <w:rPr>
          <w:bCs/>
          <w:b/>
        </w:rPr>
        <w:t xml:space="preserve">Economists</w:t>
      </w:r>
      <w:r>
        <w:t xml:space="preserve"> </w:t>
      </w:r>
      <w:r>
        <w:t xml:space="preserve">who can anticipate market shifts and advise on regulatory frameworks that attract foreign direct investment (FDI).</w:t>
      </w:r>
    </w:p>
    <w:p>
      <w:pPr>
        <w:pStyle w:val="BodyText"/>
      </w:pPr>
      <w:r>
        <w:t xml:space="preserve">The education sector in Ankara, with institutions like Middle East Technical University (METU) and Bilkent University, contributes significantly to the pool of talented economists. These academic centers produce graduates who are well-versed in both theoretical economics and practical policy analysis. They often move between academia, government ministries in Ankara, and private sector consultancies, creating a dynamic ecosystem where ideas are constantly tested against real-world scenarios.</w:t>
      </w:r>
    </w:p>
    <w:bookmarkEnd w:id="23"/>
    <w:bookmarkStart w:id="24" w:name="conclusion"/>
    <w:p>
      <w:pPr>
        <w:pStyle w:val="Heading2"/>
      </w:pPr>
      <w:r>
        <w:t xml:space="preserve">Conclusion</w:t>
      </w:r>
    </w:p>
    <w:p>
      <w:pPr>
        <w:pStyle w:val="FirstParagraph"/>
      </w:pPr>
      <w:r>
        <w:t xml:space="preserve">In conclusion, the figure of the</w:t>
      </w:r>
      <w:r>
        <w:t xml:space="preserve"> </w:t>
      </w:r>
      <w:r>
        <w:rPr>
          <w:bCs/>
          <w:b/>
        </w:rPr>
        <w:t xml:space="preserve">Economist</w:t>
      </w:r>
      <w:r>
        <w:t xml:space="preserve"> </w:t>
      </w:r>
      <w:r>
        <w:t xml:space="preserve">in Turkey is a pivotal one. Operating from the strategic vantage point of Ankara, they serve as interpreters of complex global forces and architects of local solutions. The specific context of Turkey—with its rich history, dynamic society, and challenging economic environment—demands economists who are resilient, adaptive, and deeply engaged with public policy. As Turkey continues to navigate its path toward modernization and regional integration, the insights generated by economists in Ankara will be instrumental in shaping a stable and prosperous future. The story of Turkey’s economy is ultimately being written in the halls of power in Ankara, with every equation balanced against the needs of its people.</w:t>
      </w:r>
    </w:p>
    <w:p>
      <w:pPr>
        <w:pStyle w:val="BodyText"/>
      </w:pPr>
      <w:r>
        <w:rPr>
          <w:iCs/>
          <w:i/>
        </w:rPr>
        <w:t xml:space="preserve">This essay explores the intersection of economic theory and practice within the specific political and geographical context of Turkey, highlighting Ankara as a critical center for economic policy formulation.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Economist in Turkey: Ankara as the Nexus of Policy and Praxis</dc:title>
  <dc:creator/>
  <dc:language>en</dc:language>
  <cp:keywords/>
  <dcterms:created xsi:type="dcterms:W3CDTF">2026-07-29T16:38:33Z</dcterms:created>
  <dcterms:modified xsi:type="dcterms:W3CDTF">2026-07-29T16:38:33Z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