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Zimbabwe</w:t>
      </w:r>
      <w:r>
        <w:t xml:space="preserve"> </w:t>
      </w:r>
      <w:r>
        <w:t xml:space="preserve">Harare</w:t>
      </w:r>
    </w:p>
    <w:bookmarkStart w:id="27" w:name="X2159011debc1e4807a91409351264c2df78b3b8"/>
    <w:p>
      <w:pPr>
        <w:pStyle w:val="Heading1"/>
      </w:pPr>
      <w:r>
        <w:t xml:space="preserve">The Stewardship of Stability and Growth</w:t>
      </w:r>
      <w:r>
        <w:br/>
      </w:r>
      <w:r>
        <w:t xml:space="preserve">The Imperative of the Economist in Zimbabwe Harare</w:t>
      </w:r>
    </w:p>
    <w:p>
      <w:pPr>
        <w:pStyle w:val="FirstParagraph"/>
      </w:pPr>
      <w:r>
        <w:t xml:space="preserve">In the complex tapestry of modern economic development, few professions are as critical, yet often misunderstood, as that of the economist. Nowhere is this role more vital than in a nation grappling with the dual challenges of historical volatility and future potential: Zimbabwe. Specifically within its capital city, Harare—the commercial and political heart of the country—the presence and influence of professional economists have become paramount. This essay explores why the Economist is indispensable to Zimbabwe Harare, analyzing how their expertise bridges the gap between macroeconomic theory on paper and the tangible reality faced by citizens in one of Africa’s most dynamic urban centers.</w:t>
      </w:r>
    </w:p>
    <w:bookmarkStart w:id="20" w:name="X96be86a1da8d5db6e1b0d8169a873f667ee8a6e"/>
    <w:p>
      <w:pPr>
        <w:pStyle w:val="Heading2"/>
      </w:pPr>
      <w:r>
        <w:t xml:space="preserve">The Historical Context: Why Economics Matters in Zimbabwe</w:t>
      </w:r>
    </w:p>
    <w:p>
      <w:pPr>
        <w:pStyle w:val="FirstParagraph"/>
      </w:pPr>
      <w:r>
        <w:t xml:space="preserve">To understand the necessity of an economist in Harare, one must first acknowledge the historical backdrop. Zimbabwe has experienced significant economic fluctuations over the past two decades, ranging from hyperinflation to currency crises. For a citizen living in Harare, these are not abstract statistics; they are daily realities affecting food prices, fuel availability, and employment stability. The role of the economist here is not merely academic; it is existential. They serve as navigators through stormy seas of monetary policy, fiscal responsibility, and international trade relations.</w:t>
      </w:r>
    </w:p>
    <w:p>
      <w:pPr>
        <w:pStyle w:val="BodyText"/>
      </w:pPr>
      <w:r>
        <w:t xml:space="preserve">In Zimbabwe Harare, the demand for rigorous economic analysis has never been higher. Government institutions, private enterprises, and non-governmental organizations all rely on data-driven insights to make decisions that affect millions of people. Without the guidance of qualified economists, policy-making risks becoming reactive rather than proactive, leading to cycles of instability that hinder long-term growth.</w:t>
      </w:r>
    </w:p>
    <w:bookmarkEnd w:id="20"/>
    <w:bookmarkStart w:id="21" w:name="Xae08fd545072a1ecec56330c3e13fe7b4b9502e"/>
    <w:p>
      <w:pPr>
        <w:pStyle w:val="Heading2"/>
      </w:pPr>
      <w:r>
        <w:t xml:space="preserve">The Urban Engine: Harare as an Economic Hub</w:t>
      </w:r>
    </w:p>
    <w:p>
      <w:pPr>
        <w:pStyle w:val="FirstParagraph"/>
      </w:pPr>
      <w:r>
        <w:t xml:space="preserve">Harare is not just a political capital; it is the economic engine of Zimbabwe. It houses the largest concentration of banking institutions, corporate headquarters, manufacturing plants, and service providers in the country. Consequently, Harare functions as a microcosm of the national economy but with amplified effects due to its density and diversity. The interplay between formal and informal sectors in Harare requires sophisticated economic modeling to understand labor markets, inflation dynamics, and consumer behavior.</w:t>
      </w:r>
    </w:p>
    <w:p>
      <w:pPr>
        <w:pStyle w:val="BodyText"/>
      </w:pPr>
      <w:r>
        <w:t xml:space="preserve">The Economist plays a crucial role in dissecting these urban complexities. For instance, understanding the flow of goods from rural production zones into the urban markets of Harare requires deep knowledge of supply chain economics. When economists analyze transport costs, border tariffs, and local demand elasticity, they provide frameworks that can reduce inefficiencies. This is particularly relevant in a city where traffic congestion and logistical bottlenecks can significantly impact the cost of living for residents.</w:t>
      </w:r>
    </w:p>
    <w:bookmarkEnd w:id="21"/>
    <w:bookmarkStart w:id="22" w:name="policymaking-and-institutional-reform"/>
    <w:p>
      <w:pPr>
        <w:pStyle w:val="Heading2"/>
      </w:pPr>
      <w:r>
        <w:t xml:space="preserve">Policymaking and Institutional Reform</w:t>
      </w:r>
    </w:p>
    <w:p>
      <w:pPr>
        <w:pStyle w:val="FirstParagraph"/>
      </w:pPr>
      <w:r>
        <w:t xml:space="preserve">In the halls of power in Harare, economists are often the architects of policy. Whether advising on interest rate adjustments by the Reserve Bank of Zimbabwe or drafting fiscal budgets for urban councils, their input shapes the regulatory environment. A competent Economist helps policymakers anticipate unintended consequences. For example, subsidies intended to help low-income earners might inadvertently distort markets if not designed with careful economic foresight.</w:t>
      </w:r>
    </w:p>
    <w:p>
      <w:pPr>
        <w:pStyle w:val="BodyText"/>
      </w:pPr>
      <w:r>
        <w:t xml:space="preserve">Furthermore, Zimbabwe Harare is increasingly looking towards foreign direct investment (FDI) as a driver of growth. International investors require confidence in the stability and predictability of the economic environment. Economists provide this assurance through transparent analysis and realistic projections. They help structure incentives that attract investment while protecting local interests, ensuring that Harare remains competitive on the global stage without compromising sovereignty or social welfare.</w:t>
      </w:r>
    </w:p>
    <w:bookmarkEnd w:id="22"/>
    <w:bookmarkStart w:id="23" w:name="X616f07f4d01d4007eece007995efe901c7cf3d6"/>
    <w:p>
      <w:pPr>
        <w:pStyle w:val="Heading2"/>
      </w:pPr>
      <w:r>
        <w:t xml:space="preserve">The Informal Sector: A Unique Economic Landscape</w:t>
      </w:r>
    </w:p>
    <w:p>
      <w:pPr>
        <w:pStyle w:val="FirstParagraph"/>
      </w:pPr>
      <w:r>
        <w:t xml:space="preserve">A defining characteristic of Zimbabwe’s economy is the size and resilience of its informal sector. In Harare, a vast majority of economic activity occurs outside formal regulatory frameworks. Traditional economic models often struggle to capture this reality accurately. Here, the modern Economist must adapt, employing innovative methodologies to measure and support this vibrant sector.</w:t>
      </w:r>
    </w:p>
    <w:p>
      <w:pPr>
        <w:pStyle w:val="BodyText"/>
      </w:pPr>
      <w:r>
        <w:t xml:space="preserve">By understanding the informal economy through an economist’s lens, policymakers can create inclusive strategies that integrate these traders into the formal system gradually. This might involve simplified tax regimes or access to micro-credit facilities tailored to small-scale vendors. Ignoring this segment leads to lost revenue and social exclusion; embracing it requires nuanced economic insight. Thus, the Economist becomes a bridge between survivalist entrepreneurship and sustainable urban development.</w:t>
      </w:r>
    </w:p>
    <w:bookmarkEnd w:id="23"/>
    <w:bookmarkStart w:id="24" w:name="education-and-capacity-building"/>
    <w:p>
      <w:pPr>
        <w:pStyle w:val="Heading2"/>
      </w:pPr>
      <w:r>
        <w:t xml:space="preserve">Education and Capacity Building</w:t>
      </w:r>
    </w:p>
    <w:p>
      <w:pPr>
        <w:pStyle w:val="FirstParagraph"/>
      </w:pPr>
      <w:r>
        <w:t xml:space="preserve">Beyond immediate policy advice, Economists in Zimbabwe Harare play a pivotal role in education. Universities such as the University of Zimbabwe host departments dedicated to economic sciences, nurturing the next generation of leaders. However, there is also a need for public economic literacy. Citizens must understand concepts like inflation rates, exchange rates, and budget deficits to participate meaningfully in civic discourse.</w:t>
      </w:r>
    </w:p>
    <w:p>
      <w:pPr>
        <w:pStyle w:val="BodyText"/>
      </w:pPr>
      <w:r>
        <w:t xml:space="preserve">When economists engage with the public through media appearances, community forums, or educational programs in Harare’s schools and colleges, they empower citizens to make informed financial decisions. This democratization of economic knowledge fosters a more resilient society capable of adapting to changes. In a region where misinformation can spread quickly during crises, accurate economic communication from trusted professionals is a public good.</w:t>
      </w:r>
    </w:p>
    <w:bookmarkEnd w:id="24"/>
    <w:bookmarkStart w:id="25" w:name="challenges-and-the-path-forward"/>
    <w:p>
      <w:pPr>
        <w:pStyle w:val="Heading2"/>
      </w:pPr>
      <w:r>
        <w:t xml:space="preserve">Challenges and the Path Forward</w:t>
      </w:r>
    </w:p>
    <w:p>
      <w:pPr>
        <w:pStyle w:val="FirstParagraph"/>
      </w:pPr>
      <w:r>
        <w:t xml:space="preserve">Despite their importance, economists in Zimbabwe Harare face challenges. These include limited access to real-time data, resource constraints for research institutes, and the political sensitivity of economic findings. However, these hurdles also present opportunities for innovation. Digital tools and big data analytics offer new ways to gather information without heavy reliance on traditional bureaucratic channels.</w:t>
      </w:r>
    </w:p>
    <w:p>
      <w:pPr>
        <w:pStyle w:val="BodyText"/>
      </w:pPr>
      <w:r>
        <w:t xml:space="preserve">Moreover, collaboration between local economists in Harare and international experts can bring fresh perspectives while ensuring solutions are contextually appropriate. Regional integration within the African Continental Free Trade Area (AfCFTA) offers additional avenues for growth, requiring economists to think beyond national borders and understand continental trade dynamics.</w:t>
      </w:r>
    </w:p>
    <w:bookmarkEnd w:id="25"/>
    <w:bookmarkStart w:id="26" w:name="conclusion"/>
    <w:p>
      <w:pPr>
        <w:pStyle w:val="Heading2"/>
      </w:pPr>
      <w:r>
        <w:t xml:space="preserve">Conclusion</w:t>
      </w:r>
    </w:p>
    <w:p>
      <w:pPr>
        <w:pStyle w:val="FirstParagraph"/>
      </w:pPr>
      <w:r>
        <w:t xml:space="preserve">In conclusion, the Economist is far more than a title; it is a vital function in the architecture of Zimbabwe Harare’s future. From stabilizing macroeconomic indicators to empowering informal traders and educating the public, their contributions touch every aspect of life in this bustling city. As Zimbabwe navigates its path toward sustainable development, investing in economic expertise must be a priority for both government and civil society.</w:t>
      </w:r>
    </w:p>
    <w:p>
      <w:pPr>
        <w:pStyle w:val="BodyText"/>
      </w:pPr>
      <w:r>
        <w:t xml:space="preserve">The synergy between robust economic analysis and effective implementation is what will determine Harare’s success as a modern African metropolis. Therefore, supporting the profession of economics—through better data infrastructure, academic freedom, and policy influence—is not just beneficial but essential for the prosperity of Zimbabwe Harare. The Economist stands as a beacon of rationality and foresight in a complex world, guiding the city toward stability, inclusivity, and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Economist in Zimbabwe Harare</dc:title>
  <dc:creator/>
  <dc:language>en</dc:language>
  <cp:keywords/>
  <dcterms:created xsi:type="dcterms:W3CDTF">2026-07-29T19:19:23Z</dcterms:created>
  <dcterms:modified xsi:type="dcterms:W3CDTF">2026-07-29T19:19:23Z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