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Australian</w:t>
      </w:r>
      <w:r>
        <w:t xml:space="preserve"> </w:t>
      </w:r>
      <w:r>
        <w:t xml:space="preserve">Publishing:</w:t>
      </w:r>
      <w:r>
        <w:t xml:space="preserve"> </w:t>
      </w:r>
      <w:r>
        <w:t xml:space="preserve">A</w:t>
      </w:r>
      <w:r>
        <w:t xml:space="preserve"> </w:t>
      </w:r>
      <w:r>
        <w:t xml:space="preserve">Brisbane</w:t>
      </w:r>
      <w:r>
        <w:t xml:space="preserve"> </w:t>
      </w:r>
      <w:r>
        <w:t xml:space="preserve">Perspective</w:t>
      </w:r>
    </w:p>
    <w:bookmarkStart w:id="20" w:name="X4c13c7c7020cde08a75e5fd022196ee09409463"/>
    <w:p>
      <w:pPr>
        <w:pStyle w:val="Heading1"/>
      </w:pPr>
      <w:r>
        <w:t xml:space="preserve">The Guardian of Narrative Integrity: The Role of the Editor in Australian Brisbane</w:t>
      </w:r>
    </w:p>
    <w:p>
      <w:pPr>
        <w:pStyle w:val="FirstParagraph"/>
      </w:pPr>
      <w:r>
        <w:t xml:space="preserve">In the intricate machinery of modern publishing, few roles are as pivotal yet often misunderstood as that of the</w:t>
      </w:r>
      <w:r>
        <w:t xml:space="preserve"> </w:t>
      </w:r>
      <w:r>
        <w:rPr>
          <w:bCs/>
          <w:b/>
        </w:rPr>
        <w:t xml:space="preserve">Editor</w:t>
      </w:r>
      <w:r>
        <w:t xml:space="preserve">. While authors are frequently celebrated as the creative architects who draft narratives and compile data, it is the editor who acts as the structural engineer, ensuring that these structures stand firm against scrutiny. In a global context, this role is universal; however, when we examine the specific cultural and linguistic landscape of</w:t>
      </w:r>
      <w:r>
        <w:t xml:space="preserve"> </w:t>
      </w:r>
      <w:r>
        <w:rPr>
          <w:bCs/>
          <w:b/>
        </w:rPr>
        <w:t xml:space="preserve">Australia Brisbane</w:t>
      </w:r>
      <w:r>
        <w:t xml:space="preserve">, distinct characteristics emerge. This essay explores how an</w:t>
      </w:r>
      <w:r>
        <w:t xml:space="preserve"> </w:t>
      </w:r>
      <w:r>
        <w:rPr>
          <w:bCs/>
          <w:b/>
        </w:rPr>
        <w:t xml:space="preserve">Editor</w:t>
      </w:r>
      <w:r>
        <w:t xml:space="preserve"> </w:t>
      </w:r>
      <w:r>
        <w:t xml:space="preserve">operates within the unique milieu of Australian publishing, with a particular focus on the vibrant literary scene centered in Brisbane. It argues that in this region, an</w:t>
      </w:r>
      <w:r>
        <w:t xml:space="preserve"> </w:t>
      </w:r>
      <w:r>
        <w:rPr>
          <w:bCs/>
          <w:b/>
        </w:rPr>
        <w:t xml:space="preserve">Editor</w:t>
      </w:r>
      <w:r>
        <w:t xml:space="preserve"> </w:t>
      </w:r>
      <w:r>
        <w:t xml:space="preserve">serves not merely as a corrector of grammar but as a cultural translator and a curator of distinctively Australian voices.</w:t>
      </w:r>
    </w:p>
    <w:p>
      <w:pPr>
        <w:pStyle w:val="BodyText"/>
      </w:pPr>
      <w:r>
        <w:t xml:space="preserve">To understand the specific weight carried by an</w:t>
      </w:r>
      <w:r>
        <w:t xml:space="preserve"> </w:t>
      </w:r>
      <w:r>
        <w:rPr>
          <w:bCs/>
          <w:b/>
        </w:rPr>
        <w:t xml:space="preserve">Editor</w:t>
      </w:r>
      <w:r>
        <w:t xml:space="preserve">, one must first define the multifaceted nature of their profession. At its core, editing is an act of stewardship. Whether working in developmental editing, line editing, or copyediting, the professional seeks to refine clarity, coherence, and impact. However, these tasks are never performed in a vacuum. They are heavily influenced by regional dialects, cultural norms, and historical contexts. In</w:t>
      </w:r>
      <w:r>
        <w:t xml:space="preserve"> </w:t>
      </w:r>
      <w:r>
        <w:rPr>
          <w:bCs/>
          <w:b/>
        </w:rPr>
        <w:t xml:space="preserve">Australia Brisbane</w:t>
      </w:r>
      <w:r>
        <w:t xml:space="preserve">, this influence is profound due to the city’s evolving identity as a major cultural hub distinct from Sydney or Melbourne.</w:t>
      </w:r>
    </w:p>
    <w:p>
      <w:pPr>
        <w:pStyle w:val="BodyText"/>
      </w:pPr>
      <w:r>
        <w:t xml:space="preserve">Brisbane has historically been viewed through an outsider lens as a "cultural hinterland" to its western and eastern counterparts. However, in recent decades, it has undergone a significant renaissance. Institutions such as the University of Queensland’s creative writing programs and independent publishers like UQP (University of Queensland Press) have positioned</w:t>
      </w:r>
      <w:r>
        <w:t xml:space="preserve"> </w:t>
      </w:r>
      <w:r>
        <w:rPr>
          <w:bCs/>
          <w:b/>
        </w:rPr>
        <w:t xml:space="preserve">Australia Brisbane</w:t>
      </w:r>
      <w:r>
        <w:t xml:space="preserve"> </w:t>
      </w:r>
      <w:r>
        <w:t xml:space="preserve">as a fertile ground for literary innovation. Consequently, an</w:t>
      </w:r>
      <w:r>
        <w:t xml:space="preserve"> </w:t>
      </w:r>
      <w:r>
        <w:rPr>
          <w:bCs/>
          <w:b/>
        </w:rPr>
        <w:t xml:space="preserve">Editor</w:t>
      </w:r>
      <w:r>
        <w:t xml:space="preserve"> </w:t>
      </w:r>
      <w:r>
        <w:t xml:space="preserve">operating here faces a unique challenge: how to balance universal publishing standards with the preservation of local vernacular and nuance. An ineffective</w:t>
      </w:r>
      <w:r>
        <w:t xml:space="preserve"> </w:t>
      </w:r>
      <w:r>
        <w:rPr>
          <w:bCs/>
          <w:b/>
        </w:rPr>
        <w:t xml:space="preserve">Editor</w:t>
      </w:r>
      <w:r>
        <w:t xml:space="preserve"> </w:t>
      </w:r>
      <w:r>
        <w:t xml:space="preserve">might strip away the distinct flavor of Australian English in favor of generic global norms, thereby diluting the authenticity of the work. Conversely, a skilled</w:t>
      </w:r>
      <w:r>
        <w:t xml:space="preserve"> </w:t>
      </w:r>
      <w:r>
        <w:rPr>
          <w:bCs/>
          <w:b/>
        </w:rPr>
        <w:t xml:space="preserve">Editor</w:t>
      </w:r>
      <w:r>
        <w:t xml:space="preserve"> </w:t>
      </w:r>
      <w:r>
        <w:t xml:space="preserve">in this region understands that terms like "arvo," "brekkie," or specific Indigenous terminology are not errors but essential markers of identity.</w:t>
      </w:r>
    </w:p>
    <w:p>
      <w:pPr>
        <w:pStyle w:val="BodyText"/>
      </w:pPr>
      <w:r>
        <w:t xml:space="preserve">The linguistic landscape of</w:t>
      </w:r>
      <w:r>
        <w:t xml:space="preserve"> </w:t>
      </w:r>
      <w:r>
        <w:rPr>
          <w:bCs/>
          <w:b/>
        </w:rPr>
        <w:t xml:space="preserve">Australia Brisbane</w:t>
      </w:r>
      <w:r>
        <w:t xml:space="preserve"> </w:t>
      </w:r>
      <w:r>
        <w:t xml:space="preserve">is further complicated by the presence of Aboriginal and Torres Strait Islander languages and cultures. An ethical and professional</w:t>
      </w:r>
      <w:r>
        <w:t xml:space="preserve"> </w:t>
      </w:r>
      <w:r>
        <w:rPr>
          <w:bCs/>
          <w:b/>
        </w:rPr>
        <w:t xml:space="preserve">Editor</w:t>
      </w:r>
      <w:r>
        <w:t xml:space="preserve"> </w:t>
      </w:r>
      <w:r>
        <w:t xml:space="preserve">must possess a high degree cultural competence. This involves recognizing when a manuscript requires sensitivity reading or consultation with Indigenous communities, particularly when dealing with First Nations stories. In this context, the</w:t>
      </w:r>
      <w:r>
        <w:t xml:space="preserve"> </w:t>
      </w:r>
      <w:r>
        <w:rPr>
          <w:bCs/>
          <w:b/>
        </w:rPr>
        <w:t xml:space="preserve">Editor</w:t>
      </w:r>
    </w:p>
    <w:p>
      <w:pPr>
        <w:pStyle w:val="BodyText"/>
      </w:pPr>
      <w:r>
        <w:t xml:space="preserve">s role expands beyond text correction into the realm of advocacy and respect. It is not enough to merely spell names correctly; an</w:t>
      </w:r>
      <w:r>
        <w:t xml:space="preserve"> </w:t>
      </w:r>
      <w:r>
        <w:rPr>
          <w:bCs/>
          <w:b/>
        </w:rPr>
        <w:t xml:space="preserve">Editor</w:t>
      </w:r>
      <w:r>
        <w:t xml:space="preserve"> </w:t>
      </w:r>
      <w:r>
        <w:t xml:space="preserve">must ensure that cultural protocols are observed and that narrative representations avoid stereotypical tropes common in colonial literature. This nuanced approach is critical for maintaining integrity in Australian publishing.</w:t>
      </w:r>
    </w:p>
    <w:p>
      <w:pPr>
        <w:pStyle w:val="BodyText"/>
      </w:pPr>
      <w:r>
        <w:t xml:space="preserve">Furthermore, the rise of digital media has transformed the scope of what an</w:t>
      </w:r>
      <w:r>
        <w:t xml:space="preserve"> </w:t>
      </w:r>
      <w:r>
        <w:rPr>
          <w:bCs/>
          <w:b/>
        </w:rPr>
        <w:t xml:space="preserve">Editor</w:t>
      </w:r>
    </w:p>
    <w:p>
      <w:pPr>
        <w:pStyle w:val="BodyText"/>
      </w:pPr>
      <w:r>
        <w:t xml:space="preserve">s job entails. In</w:t>
      </w:r>
      <w:r>
        <w:t xml:space="preserve"> </w:t>
      </w:r>
      <w:r>
        <w:rPr>
          <w:bCs/>
          <w:b/>
        </w:rPr>
        <w:t xml:space="preserve">Australia Brisbane</w:t>
      </w:r>
      <w:r>
        <w:t xml:space="preserve">, a growing tech sector and digital-first startups mean that many editors now work in content strategy rather than traditional book publishing. Here, the</w:t>
      </w:r>
      <w:r>
        <w:t xml:space="preserve"> </w:t>
      </w:r>
      <w:r>
        <w:rPr>
          <w:bCs/>
          <w:b/>
        </w:rPr>
        <w:t xml:space="preserve">Editor</w:t>
      </w:r>
    </w:p>
    <w:p>
      <w:pPr>
        <w:pStyle w:val="BodyText"/>
      </w:pPr>
      <w:r>
        <w:t xml:space="preserve">s ability to condense complex ideas into engaging, SEO-friendly, and accessible prose is paramount. The demand for clear communication has never been higher. Whether editing a corporate report or a blog post for a Brisbane-based environmental NGO, the</w:t>
      </w:r>
      <w:r>
        <w:t xml:space="preserve"> </w:t>
      </w:r>
      <w:r>
        <w:rPr>
          <w:bCs/>
          <w:b/>
        </w:rPr>
        <w:t xml:space="preserve">Editor</w:t>
      </w:r>
      <w:r>
        <w:t xml:space="preserve"> </w:t>
      </w:r>
      <w:r>
        <w:t xml:space="preserve">acts as a bridge between expertise and audience comprehension. This shift highlights the adaptability required of modern editors; they must be versatile enough to switch from academic rigour to conversational tone without losing factual accuracy.</w:t>
      </w:r>
    </w:p>
    <w:p>
      <w:pPr>
        <w:pStyle w:val="BodyText"/>
      </w:pPr>
      <w:r>
        <w:t xml:space="preserve">The collaborative relationship between author and</w:t>
      </w:r>
      <w:r>
        <w:t xml:space="preserve"> </w:t>
      </w:r>
      <w:r>
        <w:rPr>
          <w:bCs/>
          <w:b/>
        </w:rPr>
        <w:t xml:space="preserve">Editor</w:t>
      </w:r>
    </w:p>
    <w:p>
      <w:pPr>
        <w:pStyle w:val="BodyText"/>
      </w:pPr>
      <w:r>
        <w:t xml:space="preserve">s is perhaps the most human aspect of the profession. In Brisbane’s close-knit literary community, these relationships are often long-lasting and mutually respectful. An</w:t>
      </w:r>
      <w:r>
        <w:t xml:space="preserve"> </w:t>
      </w:r>
      <w:r>
        <w:rPr>
          <w:bCs/>
          <w:b/>
        </w:rPr>
        <w:t xml:space="preserve">Editor</w:t>
      </w:r>
    </w:p>
    <w:p>
      <w:pPr>
        <w:pStyle w:val="BodyText"/>
      </w:pPr>
      <w:r>
        <w:t xml:space="preserve">s feedback can be tough to receive, as it requires vulnerability from the writer. However, in</w:t>
      </w:r>
      <w:r>
        <w:t xml:space="preserve"> </w:t>
      </w:r>
      <w:r>
        <w:rPr>
          <w:bCs/>
          <w:b/>
        </w:rPr>
        <w:t xml:space="preserve">Australia Brisbane</w:t>
      </w:r>
      <w:r>
        <w:t xml:space="preserve">, there is a growing culture of constructive critique that values honesty over politeness. This environment fosters higher quality output. Writers here are encouraged to take risks because they trust their</w:t>
      </w:r>
      <w:r>
        <w:t xml:space="preserve"> </w:t>
      </w:r>
      <w:r>
        <w:rPr>
          <w:bCs/>
          <w:b/>
        </w:rPr>
        <w:t xml:space="preserve">Editor</w:t>
      </w:r>
    </w:p>
    <w:p>
      <w:pPr>
        <w:pStyle w:val="BodyText"/>
      </w:pPr>
      <w:r>
        <w:t xml:space="preserve">s to provide the necessary scaffolding to support those risks without letting the narrative collapse.</w:t>
      </w:r>
    </w:p>
    <w:p>
      <w:pPr>
        <w:pStyle w:val="BodyText"/>
      </w:pPr>
      <w:r>
        <w:t xml:space="preserve">Additionally, the economic realities of publishing in</w:t>
      </w:r>
    </w:p>
    <w:p>
      <w:pPr>
        <w:pStyle w:val="BodyText"/>
      </w:pPr>
      <w:r>
        <w:t xml:space="preserve">Australia Brisbanes impact how an</w:t>
      </w:r>
      <w:r>
        <w:t xml:space="preserve"> </w:t>
      </w:r>
      <w:r>
        <w:rPr>
          <w:bCs/>
          <w:b/>
        </w:rPr>
        <w:t xml:space="preserve">Editor</w:t>
      </w:r>
    </w:p>
    <w:p>
      <w:pPr>
        <w:pStyle w:val="BodyText"/>
      </w:pPr>
      <w:r>
        <w:t xml:space="preserve">s operates. With smaller markets compared to London or New York, resources are tighter. This necessitates efficiency and multi-skilling. An</w:t>
      </w:r>
      <w:r>
        <w:t xml:space="preserve"> </w:t>
      </w:r>
      <w:r>
        <w:rPr>
          <w:bCs/>
          <w:b/>
        </w:rPr>
        <w:t xml:space="preserve">Editor</w:t>
      </w:r>
    </w:p>
    <w:p>
      <w:pPr>
        <w:pStyle w:val="BodyText"/>
      </w:pPr>
      <w:r>
        <w:t xml:space="preserve">s in this region may also double as a project manager, dealing with design layouts, marketing copy, and distribution logistics. This holistic involvement means that the</w:t>
      </w:r>
      <w:r>
        <w:t xml:space="preserve"> </w:t>
      </w:r>
      <w:r>
        <w:rPr>
          <w:bCs/>
          <w:b/>
        </w:rPr>
        <w:t xml:space="preserve">Editor</w:t>
      </w:r>
    </w:p>
    <w:p>
      <w:pPr>
        <w:pStyle w:val="BodyText"/>
      </w:pPr>
      <w:r>
        <w:t xml:space="preserve">s decisions have financial implications beyond just textual correctness. They must advocate for quality while respecting budgetary constraints. This balance is crucial for sustaining independent publishing houses that form the backbone of</w:t>
      </w:r>
    </w:p>
    <w:p>
      <w:pPr>
        <w:pStyle w:val="BodyText"/>
      </w:pPr>
      <w:r>
        <w:t xml:space="preserve">Australia Brisbanes cultural output.</w:t>
      </w:r>
    </w:p>
    <w:p>
      <w:pPr>
        <w:pStyle w:val="BodyText"/>
      </w:pPr>
      <w:r>
        <w:t xml:space="preserve">In conclusion, the role of an</w:t>
      </w:r>
      <w:r>
        <w:t xml:space="preserve"> </w:t>
      </w:r>
      <w:r>
        <w:rPr>
          <w:bCs/>
          <w:b/>
        </w:rPr>
        <w:t xml:space="preserve">Editor</w:t>
      </w:r>
    </w:p>
    <w:p>
      <w:pPr>
        <w:pStyle w:val="BodyText"/>
      </w:pPr>
      <w:r>
        <w:t xml:space="preserve">s in Australia is far more than technical correction; it is a dynamic interplay of linguistics, culture, and ethics. Specifically in</w:t>
      </w:r>
      <w:r>
        <w:t xml:space="preserve"> </w:t>
      </w:r>
      <w:r>
        <w:rPr>
          <w:bCs/>
          <w:b/>
        </w:rPr>
        <w:t xml:space="preserve">Australia Brisbane</w:t>
      </w:r>
      <w:r>
        <w:t xml:space="preserve">, the editor acts as a guardian of local identity amidst global trends. They navigate the complexities of Australian English, respect Indigenous cultural protocols, adapt to digital media demands, and foster collaborative relationships with writers. As Brisbane continues to assert itself as a leading cultural capital within Australia and internationally, the importance of skilled</w:t>
      </w:r>
      <w:r>
        <w:t xml:space="preserve"> </w:t>
      </w:r>
      <w:r>
        <w:rPr>
          <w:bCs/>
          <w:b/>
        </w:rPr>
        <w:t xml:space="preserve">Editor</w:t>
      </w:r>
    </w:p>
    <w:p>
      <w:pPr>
        <w:pStyle w:val="BodyText"/>
      </w:pPr>
      <w:r>
        <w:t xml:space="preserve">s cannot be overstated. They are the unseen hands that polish diamonds from rough stones, ensuring that Australian stories are not only heard but understood with clarity, respect, and impact. Without the dedicated work of these professionals, the rich tapestry of voices emerging from this region would lack definition and resonance.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Australian Publishing: A Brisbane Perspective</dc:title>
  <dc:creator/>
  <cp:keywords/>
  <dcterms:created xsi:type="dcterms:W3CDTF">2026-07-29T03:44:02Z</dcterms:created>
  <dcterms:modified xsi:type="dcterms:W3CDTF">2026-07-29T03:44:02Z</dcterms:modified>
</cp:coreProperties>
</file>

<file path=docProps/custom.xml><?xml version="1.0" encoding="utf-8"?>
<Properties xmlns="http://schemas.openxmlformats.org/officeDocument/2006/custom-properties" xmlns:vt="http://schemas.openxmlformats.org/officeDocument/2006/docPropsVTypes"/>
</file>