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A</w:t>
      </w:r>
      <w:r>
        <w:t xml:space="preserve"> </w:t>
      </w:r>
      <w:r>
        <w:t xml:space="preserve">Critical</w:t>
      </w:r>
      <w:r>
        <w:t xml:space="preserve"> </w:t>
      </w:r>
      <w:r>
        <w:t xml:space="preserve">Perspective</w:t>
      </w:r>
      <w:r>
        <w:t xml:space="preserve"> </w:t>
      </w:r>
      <w:r>
        <w:t xml:space="preserve">in</w:t>
      </w:r>
      <w:r>
        <w:t xml:space="preserve"> </w:t>
      </w:r>
      <w:r>
        <w:t xml:space="preserve">Australia</w:t>
      </w:r>
      <w:r>
        <w:t xml:space="preserve"> </w:t>
      </w:r>
      <w:r>
        <w:t xml:space="preserve">Sydney</w:t>
      </w:r>
    </w:p>
    <w:bookmarkStart w:id="27" w:name="Xc312ab4c1ec988560672424fc63d887f8b121e8"/>
    <w:p>
      <w:pPr>
        <w:pStyle w:val="Heading1"/>
      </w:pPr>
      <w:r>
        <w:t xml:space="preserve">The Modern Editor: A Critical Perspective in Australia Sydney</w:t>
      </w:r>
    </w:p>
    <w:p>
      <w:pPr>
        <w:pStyle w:val="FirstParagraph"/>
      </w:pPr>
      <w:r>
        <w:t xml:space="preserve">In an era defined by rapid digital transformation, the role of the Editor has undergone a profound metamorphosis. No longer confined to the quiet corners of newsrooms or isolated desk jobs focused solely on grammatical precision, today's editor stands at the nexus of technology, ethics, and cultural narrative. This evolution is particularly evident when examining professional practices within Australia Sydney. As one of the world’s most dynamic multicultural hubs, Australia Sydney serves as a unique laboratory for understanding how editorial standards must adapt to serve diverse audiences while maintaining journalistic integrity.</w:t>
      </w:r>
    </w:p>
    <w:bookmarkStart w:id="20" w:name="X63e85786f574203df5ac7283191ff5e7a2baaed"/>
    <w:p>
      <w:pPr>
        <w:pStyle w:val="Heading2"/>
      </w:pPr>
      <w:r>
        <w:t xml:space="preserve">The Evolution of Editorial Responsibility</w:t>
      </w:r>
    </w:p>
    <w:p>
      <w:pPr>
        <w:pStyle w:val="FirstParagraph"/>
      </w:pPr>
      <w:r>
        <w:t xml:space="preserve">To understand the contemporary Editor, one must first recognize that their primary function has shifted from gatekeeping to curating. In the past, an editor was a filter, deciding what information was worthy of publication based on space constraints and traditional authority. Today, with infinite digital real estate and instantaneous communication channels, the challenge is no longer scarcity but abundance. The Editor in Australia Sydney now faces the dual mandate of ensuring accuracy amidst viral misinformation while simultaneously crafting compelling narratives that resonate with local communities.</w:t>
      </w:r>
    </w:p>
    <w:p>
      <w:pPr>
        <w:pStyle w:val="BodyText"/>
      </w:pPr>
      <w:r>
        <w:t xml:space="preserve">This shift requires a broadened skill set. Modern editors are expected to be data analysts, social media strategists, and community managers, in addition to being masters of language. They must interpret analytics to understand audience engagement patterns without sacrificing ethical standards for clicks or views. In Australia Sydney, where digital penetration is high and mobile usage dominates consumption habits, editors must prioritize readability across devices and accessibility for users with disabilities.</w:t>
      </w:r>
    </w:p>
    <w:bookmarkEnd w:id="20"/>
    <w:bookmarkStart w:id="21" w:name="contextual-nuance-in-australia-sydney"/>
    <w:p>
      <w:pPr>
        <w:pStyle w:val="Heading2"/>
      </w:pPr>
      <w:r>
        <w:t xml:space="preserve">Contextual Nuance in Australia Sydney</w:t>
      </w:r>
    </w:p>
    <w:p>
      <w:pPr>
        <w:pStyle w:val="FirstParagraph"/>
      </w:pPr>
      <w:r>
        <w:t xml:space="preserve">The geographic location of the Editor plays a crucial role in shaping content strategy. Australia Sydney presents a distinct cultural landscape characterized by its Indigenous heritage, strong migrant communities, and progressive social values. An editor operating in this region must possess deep cultural competence. This means understanding not only the linguistic nuances of Australian English but also respecting First Nations voices and perspectives.</w:t>
      </w:r>
    </w:p>
    <w:p>
      <w:pPr>
        <w:pStyle w:val="BodyText"/>
      </w:pPr>
      <w:r>
        <w:t xml:space="preserve">In Australia Sydney, editorial decisions often carry significant weight regarding national conversations around reconciliation, climate change, and urban development. Editors are tasked with navigating these sensitive topics with sensitivity and depth. They must ensure that stories about Aboriginal and Torres Strait Islander peoples are told accurately and respectfully, avoiding tokenism or superficial coverage. This requires building strong relationships within community groups in Australia Sydney to foster trust and facilitate more authentic storytelling.</w:t>
      </w:r>
    </w:p>
    <w:bookmarkEnd w:id="21"/>
    <w:bookmarkStart w:id="22" w:name="the-digital-imperative"/>
    <w:p>
      <w:pPr>
        <w:pStyle w:val="Heading2"/>
      </w:pPr>
      <w:r>
        <w:t xml:space="preserve">The Digital Imperative</w:t>
      </w:r>
    </w:p>
    <w:p>
      <w:pPr>
        <w:pStyle w:val="FirstParagraph"/>
      </w:pPr>
      <w:r>
        <w:t xml:space="preserve">The rise of artificial intelligence (AI) has further complicated the role of the Editor. In media organizations across Australia Sydney, AI tools are increasingly used for initial drafts, data aggregation, and even some aspects of editing. However, the human touch remains irreplaceable. The Editor’s role now involves overseeing AI-generated content to ensure it aligns with editorial guidelines and ethical standards. This oversight includes checking for bias in algorithms and ensuring that tone reflects the intended message.</w:t>
      </w:r>
    </w:p>
    <w:p>
      <w:pPr>
        <w:pStyle w:val="BodyText"/>
      </w:pPr>
      <w:r>
        <w:t xml:space="preserve">Furthermore, video content has become paramount in modern media consumption. Editors in Australia Sydney are increasingly involved in multimedia storytelling, coordinating between journalists, videographers, and graphic designers to create immersive experiences. The ability to weave together text, audio, visuals into a cohesive narrative is a critical competency for today’s Editor. This multidisciplinary approach demands collaboration skills that extend beyond traditional editorial teams.</w:t>
      </w:r>
    </w:p>
    <w:bookmarkEnd w:id="22"/>
    <w:bookmarkStart w:id="23" w:name="ethical-challenges-in-the-digital-age"/>
    <w:p>
      <w:pPr>
        <w:pStyle w:val="Heading2"/>
      </w:pPr>
      <w:r>
        <w:t xml:space="preserve">Ethical Challenges in the Digital Age</w:t>
      </w:r>
    </w:p>
    <w:p>
      <w:pPr>
        <w:pStyle w:val="FirstParagraph"/>
      </w:pPr>
      <w:r>
        <w:t xml:space="preserve">Perhaps the most significant challenge facing the modern Editor is maintaining ethical integrity in a fast-paced digital environment. In Australia Sydney, where media credibility is highly scrutinized, editors must uphold rigorous standards of truthfulness and fairness. The pressure to publish quickly can sometimes compromise accuracy; thus, editors serve as essential checks against hasty reporting.</w:t>
      </w:r>
    </w:p>
    <w:p>
      <w:pPr>
        <w:pStyle w:val="BodyText"/>
      </w:pPr>
      <w:r>
        <w:t xml:space="preserve">Ethical considerations also extend to privacy concerns in an age of constant connectivity. Editors must decide what information should be published considering the potential impact on individuals involved in news stories, particularly vulnerable groups such as victims of crime or minors. This decision-making process requires empathy and judgment that algorithms cannot replicate.</w:t>
      </w:r>
    </w:p>
    <w:bookmarkEnd w:id="23"/>
    <w:bookmarkStart w:id="24" w:name="cultivating-diversity-and-inclusion"/>
    <w:p>
      <w:pPr>
        <w:pStyle w:val="Heading2"/>
      </w:pPr>
      <w:r>
        <w:t xml:space="preserve">Cultivating Diversity and Inclusion</w:t>
      </w:r>
    </w:p>
    <w:p>
      <w:pPr>
        <w:pStyle w:val="FirstParagraph"/>
      </w:pPr>
      <w:r>
        <w:t xml:space="preserve">Diversity within editorial teams reflects the diversity of the audience they serve. In Australia Sydney, editors play a pivotal role in promoting inclusive hiring practices and ensuring diverse perspectives are represented in content production. By fostering an inclusive workplace culture, editors can bring varied viewpoints to storytelling processes resulting in richer more nuanced narratives.</w:t>
      </w:r>
    </w:p>
    <w:p>
      <w:pPr>
        <w:pStyle w:val="BodyText"/>
      </w:pPr>
      <w:r>
        <w:t xml:space="preserve">Moreover, editors must actively work against unconscious bias within their teams through training programs mentorship initiatives aimed at empowering underrepresented voices both behind the scenes and on screen or page. This commitment to diversity strengthens credibility among audiences who seek representation in media coverage.</w:t>
      </w:r>
    </w:p>
    <w:bookmarkEnd w:id="24"/>
    <w:bookmarkStart w:id="25" w:name="the-future-landscape"/>
    <w:p>
      <w:pPr>
        <w:pStyle w:val="Heading2"/>
      </w:pPr>
      <w:r>
        <w:t xml:space="preserve">The Future Landscape</w:t>
      </w:r>
    </w:p>
    <w:p>
      <w:pPr>
        <w:pStyle w:val="FirstParagraph"/>
      </w:pPr>
      <w:r>
        <w:t xml:space="preserve">Looking ahead, the role of the Editor will continue to evolve alongside technological advancements societal changes. As virtual reality augmented reality become more prevalent tools for storytelling editors may find themselves orchestrating immersive experiences that blur lines between fact fiction further challenging traditional notions of truth-telling.</w:t>
      </w:r>
    </w:p>
    <w:p>
      <w:pPr>
        <w:pStyle w:val="BodyText"/>
      </w:pPr>
      <w:r>
        <w:t xml:space="preserve">In Australia Sydney specifically future editors will need to remain agile adaptable embracing new platforms while staying true core values journalism integrity fairness transparency. They must also engage proactively with audiences listening to feedback adapting strategies accordingly fostering deeper connections between media organizations communities served.</w:t>
      </w:r>
    </w:p>
    <w:bookmarkEnd w:id="25"/>
    <w:bookmarkStart w:id="26" w:name="conclusion"/>
    <w:p>
      <w:pPr>
        <w:pStyle w:val="Heading2"/>
      </w:pPr>
      <w:r>
        <w:t xml:space="preserve">Conclusion</w:t>
      </w:r>
    </w:p>
    <w:p>
      <w:pPr>
        <w:pStyle w:val="FirstParagraph"/>
      </w:pPr>
      <w:r>
        <w:t xml:space="preserve">The journey of the modern Editor in Australia Sydney reflects broader global trends yet retains distinct local characteristics shaped by unique cultural historical contexts. As custodians of truth tellers and curators information editors hold immense power shape public discourse influence societal norms values.</w:t>
      </w:r>
    </w:p>
    <w:p>
      <w:pPr>
        <w:pStyle w:val="BodyText"/>
      </w:pPr>
      <w:r>
        <w:t xml:space="preserve">To excel in this multifaceted role requires not only technical proficiency linguistic mastery but also emotional intelligence ethical grounding adaptability resilience. Those who embrace these challenges position themselves well navigate complex media landscapes effectively contributing positively meaningful ways society at large.</w:t>
      </w:r>
    </w:p>
    <w:p>
      <w:pPr>
        <w:pStyle w:val="BodyText"/>
      </w:pPr>
      <w:r>
        <w:t xml:space="preserve">In conclusion, the Editor remains an indispensable figure in shaping how we understand world especially so within vibrant dynamic setting like Australia Sydney where constant flux characterizes daily life. By staying committed excellence integrity innovation editors ensure that information shared reaches audiences accurately responsibly empowering them make informed decisions ultimately enriching democratic fabric societies worldwide.</w:t>
      </w:r>
    </w:p>
    <w:p>
      <w:pPr>
        <w:pStyle w:val="BodyText"/>
      </w:pPr>
      <w:r>
        <w:rPr>
          <w:bCs/>
          <w:b/>
        </w:rPr>
        <w:t xml:space="preserve">Essay Document Prepared For Editorial Review Purposes</w:t>
      </w:r>
      <w:r>
        <w:br/>
      </w:r>
      <w:r>
        <w:t xml:space="preserve">Location: Australia Sydney</w:t>
      </w:r>
      <w:r>
        <w:br/>
      </w:r>
      <w: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A Critical Perspective in Australia Sydney</dc:title>
  <dc:creator/>
  <dc:language>en</dc:language>
  <cp:keywords/>
  <dcterms:created xsi:type="dcterms:W3CDTF">2026-07-29T06:45:11Z</dcterms:created>
  <dcterms:modified xsi:type="dcterms:W3CDTF">2026-07-29T06:45:11Z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