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China</w:t>
      </w:r>
      <w:r>
        <w:t xml:space="preserve"> </w:t>
      </w:r>
      <w:r>
        <w:t xml:space="preserve">Shanghai</w:t>
      </w:r>
    </w:p>
    <w:bookmarkStart w:id="26" w:name="the-modern-editor-in-china-shanghai"/>
    <w:p>
      <w:pPr>
        <w:pStyle w:val="Heading1"/>
      </w:pPr>
      <w:r>
        <w:t xml:space="preserve">The Modern Editor in China Shanghai</w:t>
      </w:r>
    </w:p>
    <w:p>
      <w:pPr>
        <w:pStyle w:val="FirstParagraph"/>
      </w:pPr>
      <w:r>
        <w:t xml:space="preserve">In the sprawling, electrifying metropolis of</w:t>
      </w:r>
      <w:r>
        <w:t xml:space="preserve"> </w:t>
      </w:r>
      <w:r>
        <w:rPr>
          <w:bCs/>
          <w:b/>
        </w:rPr>
        <w:t xml:space="preserve">China Shanghai</w:t>
      </w:r>
      <w:r>
        <w:t xml:space="preserve">, where ancient traditions seamlessly merge with futuristic innovation, the role of the media landscape is undergoing a profound transformation. At the heart of this transformation stands a pivotal figure: the</w:t>
      </w:r>
      <w:r>
        <w:t xml:space="preserve"> </w:t>
      </w:r>
      <w:r>
        <w:t xml:space="preserve">Editor</w:t>
      </w:r>
      <w:r>
        <w:t xml:space="preserve">. To understand contemporary journalism and publishing in one of Asia’s most dynamic financial hubs, one must first understand how an Editor operates within this specific geographical and cultural context. The Editor in China Shanghai is not merely a gatekeeper of content; they are navigators through a complex web of digital algorithms, regulatory frameworks, cultural expectations, and global storytelling demands.</w:t>
      </w:r>
    </w:p>
    <w:bookmarkStart w:id="20" w:name="the-evolution-of-the-editorial-role"/>
    <w:p>
      <w:pPr>
        <w:pStyle w:val="Heading2"/>
      </w:pPr>
      <w:r>
        <w:t xml:space="preserve">The Evolution of the Editorial Role</w:t>
      </w:r>
    </w:p>
    <w:p>
      <w:pPr>
        <w:pStyle w:val="FirstParagraph"/>
      </w:pPr>
      <w:r>
        <w:t xml:space="preserve">Historically, the role of an Editor was defined by authority and control. In China Shanghai today, however, the definition has expanded dramatically. With over 35% penetration into mobile internet users for social media and digital news consumption in this region alone, Editors must possess a dual competence: traditional journalistic ethics and advanced digital literacy. They are no longer just selecting articles for print; they are curating content streams for platforms like WeChat, Douyin (the Chinese version of TikTok), and Xiaohongshu (Little Red Book).</w:t>
      </w:r>
    </w:p>
    <w:p>
      <w:pPr>
        <w:pStyle w:val="BodyText"/>
      </w:pPr>
      <w:r>
        <w:t xml:space="preserve">In this high-stakes environment, an Editor in China Shanghai acts as the bridge between global news narratives and local relevance. The pace of information dissemination is unprecedented. A story breaking in Shanghai’s Pudong district can trend nationally within minutes. Therefore, the modern Editor must prioritize speed without sacrificing accuracy, a balancing act that requires immense psychological resilience and strategic foresight.</w:t>
      </w:r>
    </w:p>
    <w:bookmarkEnd w:id="20"/>
    <w:bookmarkStart w:id="21" w:name="navigating-regulatory-landscapes"/>
    <w:p>
      <w:pPr>
        <w:pStyle w:val="Heading2"/>
      </w:pPr>
      <w:r>
        <w:t xml:space="preserve">Navigating Regulatory Landscapes</w:t>
      </w:r>
    </w:p>
    <w:p>
      <w:pPr>
        <w:pStyle w:val="FirstParagraph"/>
      </w:pPr>
      <w:r>
        <w:t xml:space="preserve">One cannot discuss an Editor in China Shanghai without addressing the regulatory environment. The media sector in China is governed by specific guidelines designed to maintain social stability and national security. For an Editor, this means possessing a nuanced understanding of what constitutes acceptable discourse. This is not about censorship alone; it is about context. An effective Editor knows how to frame stories that resonate with audiences while adhering to legal boundaries.</w:t>
      </w:r>
    </w:p>
    <w:p>
      <w:pPr>
        <w:pStyle w:val="BodyText"/>
      </w:pPr>
      <w:r>
        <w:t xml:space="preserve">This responsibility adds a layer of complexity to the editorial process. Unlike Editors in Western contexts who might focus primarily on market appeal, an Editor in China Shanghai must also ensure compliance with state regulations regarding economic reporting, political sensitivity, and social harmony. This requires a deep cultural intelligence—a sense of "reading the air" that is crucial in Chinese business and media interactions. The Editor becomes a strategist not just of words, but of societal impact.</w:t>
      </w:r>
    </w:p>
    <w:bookmarkEnd w:id="21"/>
    <w:bookmarkStart w:id="22" w:name="the-digital-convergence"/>
    <w:p>
      <w:pPr>
        <w:pStyle w:val="Heading2"/>
      </w:pPr>
      <w:r>
        <w:t xml:space="preserve">The Digital Convergence</w:t>
      </w:r>
    </w:p>
    <w:p>
      <w:pPr>
        <w:pStyle w:val="FirstParagraph"/>
      </w:pPr>
      <w:r>
        <w:rPr>
          <w:bCs/>
          <w:b/>
        </w:rPr>
        <w:t xml:space="preserve">China Shanghai</w:t>
      </w:r>
      <w:r>
        <w:t xml:space="preserve"> </w:t>
      </w:r>
      <w:r>
        <w:t xml:space="preserve">is a pioneer in digital integration. It is home to some of the world’s most advanced fintech and e-commerce ecosystems. Consequently, the Editor here must understand data analytics intimately. They rely on real-time data metrics to determine which stories gain traction. Does this headline have a high click-through rate? Is the video content retaining viewers for more than three seconds? These questions drive editorial decisions daily.</w:t>
      </w:r>
    </w:p>
    <w:p>
      <w:pPr>
        <w:pStyle w:val="BodyText"/>
      </w:pPr>
      <w:r>
        <w:t xml:space="preserve">The Editor often works alongside algorithmic systems, tweaking keywords and tags to optimize visibility. However, there is a growing counter-movement emphasizing "quality over quantity." Many leading publications in Shanghai are now led by Editors who champion long-form journalism and investigative reporting, using their platform to provide depth in an era of superficial scrolling. This shift highlights the evolving identity of the Editor as both a data analyst and a guardian of substantive truth.</w:t>
      </w:r>
    </w:p>
    <w:bookmarkEnd w:id="22"/>
    <w:bookmarkStart w:id="23" w:name="cultural-nuance-and-global-perspective"/>
    <w:p>
      <w:pPr>
        <w:pStyle w:val="Heading2"/>
      </w:pPr>
      <w:r>
        <w:t xml:space="preserve">Cultural Nuance and Global Perspective</w:t>
      </w:r>
    </w:p>
    <w:p>
      <w:pPr>
        <w:pStyle w:val="FirstParagraph"/>
      </w:pPr>
      <w:r>
        <w:t xml:space="preserve">Shanghai is often described as the window through which China looks to the world, and vice versa. For an Editor working in this city, being bilingual—both linguistically and culturally—is essential. International brands launching campaigns in Shanghai require Editors who can translate not just language, but intent. An Editor must understand local humor, historical references, and social dynamics that may be invisible to outsiders.</w:t>
      </w:r>
    </w:p>
    <w:p>
      <w:pPr>
        <w:pStyle w:val="BodyText"/>
      </w:pPr>
      <w:r>
        <w:t xml:space="preserve">Furthermore, as Chinese culture gains global prominence through initiatives like the Belt and Road Initiative, there is an increasing need for Editors who can craft narratives that position China favorably on the world stage. These Editors act as cultural ambassadors, shaping perceptions of Shanghai not just as a financial center, but as a hub of art, lifestyle, and innovation.</w:t>
      </w:r>
    </w:p>
    <w:bookmarkEnd w:id="23"/>
    <w:bookmarkStart w:id="24" w:name="the-future-of-editorial-leadership"/>
    <w:p>
      <w:pPr>
        <w:pStyle w:val="Heading2"/>
      </w:pPr>
      <w:r>
        <w:t xml:space="preserve">The Future of Editorial Leadership</w:t>
      </w:r>
    </w:p>
    <w:p>
      <w:pPr>
        <w:pStyle w:val="FirstParagraph"/>
      </w:pPr>
      <w:r>
        <w:t xml:space="preserve">Looking ahead, the role of the Editor in China Shanghai will likely become even more specialized. Artificial Intelligence tools are already assisting with transcription and basic fact-checking. This means human Editors must elevate their value proposition to areas where machines fall short: empathy, ethical judgment, creative storytelling, and strategic vision.</w:t>
      </w:r>
    </w:p>
    <w:p>
      <w:pPr>
        <w:pStyle w:val="BodyText"/>
      </w:pPr>
      <w:r>
        <w:t xml:space="preserve">The future Editor will be less of a solitary writer and more of a team leader orchestrating multimedia projects involving videographers, data scientists, graphic designers, and social media managers. In the vibrant ecosystem of China Shanghai’s media industry, adaptability is the primary skill. The ability to pivot from covering traditional finance news to interpreting viral cultural trends is now part of the job description.</w:t>
      </w:r>
    </w:p>
    <w:bookmarkEnd w:id="24"/>
    <w:bookmarkStart w:id="25" w:name="conclusion"/>
    <w:p>
      <w:pPr>
        <w:pStyle w:val="Heading2"/>
      </w:pPr>
      <w:r>
        <w:t xml:space="preserve">Conclusion</w:t>
      </w:r>
    </w:p>
    <w:p>
      <w:pPr>
        <w:pStyle w:val="FirstParagraph"/>
      </w:pPr>
      <w:r>
        <w:t xml:space="preserve">In conclusion, the Editor in China Shanghai occupies a unique and critical position in modern media. They are custodians of truth, navigators of regulation, and innovators in digital storytelling. Their work influences public opinion, drives consumer behavior, and shapes cultural dialogue within one of the world’s most influential cities. As we move further into an interconnected digital age, the responsibilities borne by these Editors will only grow more complex. Yet, it is precisely this complexity that makes their role so vital. In a city that never sleeps and never stops changing, the Editor remains the steady hand guiding audiences through the flow of information, ensuring that amidst the noise of Shanghai’s bustling streets and screens, clarity and meaning endure.</w:t>
      </w:r>
    </w:p>
    <w:p>
      <w:pPr>
        <w:pStyle w:val="BodyText"/>
      </w:pPr>
      <w:r>
        <w:t xml:space="preserve">© 2023 Media Studies Review.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Editor in China Shanghai</dc:title>
  <dc:creator/>
  <dc:language>en</dc:language>
  <cp:keywords/>
  <dcterms:created xsi:type="dcterms:W3CDTF">2026-07-29T08:46:30Z</dcterms:created>
  <dcterms:modified xsi:type="dcterms:W3CDTF">2026-07-29T08:46:30Z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