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Colombia</w:t>
      </w:r>
      <w:r>
        <w:t xml:space="preserve"> </w:t>
      </w:r>
      <w:r>
        <w:t xml:space="preserve">Medellín</w:t>
      </w:r>
    </w:p>
    <w:p>
      <w:pPr>
        <w:pStyle w:val="FirstParagraph"/>
      </w:pPr>
      <w:r>
        <w:t xml:space="preserve">```html</w:t>
      </w:r>
    </w:p>
    <w:bookmarkStart w:id="20" w:name="X9645701c8ff1e83514a561c9746b4c88ca66a56"/>
    <w:p>
      <w:pPr>
        <w:pStyle w:val="Heading1"/>
      </w:pPr>
      <w:r>
        <w:t xml:space="preserve">The Role of the Editor in Colombia Medellín</w:t>
      </w:r>
    </w:p>
    <w:p>
      <w:pPr>
        <w:pStyle w:val="FirstParagraph"/>
      </w:pPr>
      <w:r>
        <w:t xml:space="preserve">In the vibrant cultural and economic landscape of Colombia, particularly in its second-largest city, Medellín, the role of the professional editor has evolved significantly. No longer confined to traditional print publishing houses located primarily in Bogotá or abroad, editors are now pivotal figures in digital media startups, academic institutions independent research organizations and even corporate communications sectors that seek to enhance their narrative impact within this rapidly developing urban center This essay explores why an Editor is crucial for maintaining integrity clarity and cultural relevance in content produced for Colombia Medellín</w:t>
      </w:r>
    </w:p>
    <w:p>
      <w:pPr>
        <w:pStyle w:val="BodyText"/>
      </w:pPr>
      <w:r>
        <w:t xml:space="preserve">Medellín has undergone a remarkable transformation over the past few decades moving away from its troubled history to become a global model for social innovation urban planning and technological advancement This rebranding effort has generated extensive internal documentation external marketing materials academic publications news articles and digital campaigns each requiring meticulous editorial oversight The Editor serves as the guardian of quality ensuring that every piece of communication accurately reflects Medellín's current reality while respecting its complex past Without careful editing messages can become distorted misleading or culturally insensitive potentially undermining the city’s efforts to project a unified progressive image</w:t>
      </w:r>
    </w:p>
    <w:p>
      <w:pPr>
        <w:pStyle w:val="BodyText"/>
      </w:pPr>
      <w:r>
        <w:t xml:space="preserve">In academic and scientific communities within Colombia Medellín Universities such as Universidad Nacional de Colombia sede Medellín and EAFIT produce vast amounts of research ranging from public health studies to engineering innovations These documents often involve multiple authors with varying levels of proficiency in both Spanish and English An Editor plays a critical role here by standardizing terminology improving clarity ensuring proper citation formats aligning with international standards such as APA or IEEE and facilitating crossborder collaboration This editorial support not only enhances the credibility of local research but also increases its visibility on the global stage attracting partnerships funding opportunities and scholarly recognition</w:t>
      </w:r>
    </w:p>
    <w:p>
      <w:pPr>
        <w:pStyle w:val="BodyText"/>
      </w:pPr>
      <w:r>
        <w:t xml:space="preserve">Beyond academia journalism in Medellín has experienced a digital revolution Many local newspapers radio stations television networks websites blogs podcasts are increasingly producing content for online audiences This shift demands new skills from editors who must balance speed with accuracy understanding SEO optimization engaging multimedia storytelling and managing community engagement Moderating comments factchecking viral claims and maintaining ethical standards become daily tasks For journalists working under tight deadlines in a highpressure environment the presence of a skilled Editor provides essential quality control preventing misinformation spreading through social media channels which can have serious consequences for public trust</w:t>
      </w:r>
    </w:p>
    <w:p>
      <w:pPr>
        <w:pStyle w:val="BodyText"/>
      </w:pPr>
      <w:r>
        <w:t xml:space="preserve">Furthermore tourism marketing plays a significant part in Medellín's economy The city markets itself as "the City of Eternal Spring" highlighting its pleasant climate innovative parks beautiful mountains surrounding urban areas and rich cultural heritage Promotional brochures websites videos and advertising campaigns targeted at international tourists require compelling yet authentic narratives An Editor ensures that promotional material does not overpromise or misrepresent local conditions while still capturing the enthusiasm charm warmth characteristic of Paisa culture By refining language selecting appropriate imagery descriptions Editors help create immersive experiences that attract responsible sustainable tourism benefiting both visitors and residents alike</w:t>
      </w:r>
    </w:p>
    <w:p>
      <w:pPr>
        <w:pStyle w:val="BodyText"/>
      </w:pPr>
      <w:r>
        <w:t xml:space="preserve">In addition to external communications internal corporate governance within businesses operating in Colombia Medellín also benefits greatly from editorial expertise Companies ranging from multinational corporations headquartered locally startups scaling regionally nonprofits advocating for social change need clear consistent wellstructured documents Whether drafting annual reports investor presentations employee handbooks press releases legal contracts Editors ensure precision consistency tone appropriateness and compliance with regulatory requirements This reduces risks associated with misinterpretation ambiguity or noncompliance thereby protecting organizational reputation financial interests operational efficiency</w:t>
      </w:r>
    </w:p>
    <w:p>
      <w:pPr>
        <w:pStyle w:val="BodyText"/>
      </w:pPr>
      <w:r>
        <w:t xml:space="preserve">The educational sector represents another vital arena where Editors contribute meaningfully Schools universities training centers developing curricula textbooks online courses learning modules rely heavily on accurate accessible engaging instructional materials In multilingual contexts like Colombia Medellín where Spanish remains dominant but English proficiency grows due to globalization trends bilingual editing becomes increasingly valuable Ensuring linguistic accuracy pedagogical effectiveness cultural sensitivity fosters inclusive educational environments empowering learners regardless of background improving outcomes strengthening human capital essential for sustained development</w:t>
      </w:r>
    </w:p>
    <w:p>
      <w:pPr>
        <w:pStyle w:val="BodyText"/>
      </w:pPr>
      <w:r>
        <w:t xml:space="preserve">Moreover civil society organizations grassroots movements advocacy groups working towards peacebuilding environmental protection human rights gender equality benefit immensely from professional editorial support Their missions depend upon convincing storytelling persuasive argumentation clear policy recommendations compelling grant proposals effective fundraising strategies Editors amplify voices marginalized communities enhancing visibility mobilizing resources influencing policy shaping public opinion driving positive change contributing towards building more equitable just societies</w:t>
      </w:r>
    </w:p>
    <w:p>
      <w:pPr>
        <w:pStyle w:val="BodyText"/>
      </w:pPr>
      <w:r>
        <w:t xml:space="preserve">In conclusion the importance of an Editor in Colombia Medellín cannot be overstated From academia journalism tourism marketing corporate communications civil society they serve indispensable roles ensuring accuracy clarity consistency cultural appropriateness ethical integrity across diverse content formats platforms audiences As Medellín continues its journey toward becoming a hub of innovation sustainability inclusivity robust editorial practices will remain fundamental supporting transparency accountability progress prosperity benefiting all stakeholders involved</w:t>
      </w:r>
    </w:p>
    <w:p>
      <w:pPr>
        <w:pStyle w:val="BodyText"/>
      </w:pPr>
      <w:r>
        <w:t xml:space="preserve">Therefore investment in professional editorial capacity building training programs access to advanced tools resources should be prioritized by institutions organizations policymakers aiming to maximize impact minimize risks enhance competitiveness secure longterm success for Colombia Medellín’s dynamic future ahead.</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Editor in Colombia Medellín</dc:title>
  <dc:creator/>
  <dc:language>en</dc:language>
  <cp:keywords/>
  <dcterms:created xsi:type="dcterms:W3CDTF">2026-07-29T08:00:47Z</dcterms:created>
  <dcterms:modified xsi:type="dcterms:W3CDTF">2026-07-29T08:00:47Z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