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Cultural</w:t>
      </w:r>
      <w:r>
        <w:t xml:space="preserve"> </w:t>
      </w:r>
      <w:r>
        <w:t xml:space="preserve">and</w:t>
      </w:r>
      <w:r>
        <w:t xml:space="preserve"> </w:t>
      </w:r>
      <w:r>
        <w:t xml:space="preserve">Professional</w:t>
      </w:r>
      <w:r>
        <w:t xml:space="preserve"> </w:t>
      </w:r>
      <w:r>
        <w:t xml:space="preserve">Analysis</w:t>
      </w:r>
    </w:p>
    <w:bookmarkStart w:id="25" w:name="X8a3035fa1c23fce23fea2b7d3368efde9734de4"/>
    <w:p>
      <w:pPr>
        <w:pStyle w:val="Heading1"/>
      </w:pPr>
      <w:r>
        <w:t xml:space="preserve">The Role of the Editor in Japan Osaka: A Cultural and Professional Analysis</w:t>
      </w:r>
    </w:p>
    <w:p>
      <w:pPr>
        <w:pStyle w:val="FirstParagraph"/>
      </w:pPr>
      <w:r>
        <w:t xml:space="preserve">In the vast and intricate landscape of global publishing, few cities offer as compelling a case study for the evolution of editorial practices as Japan Osaka. While Tokyo often commands the spotlight as the political and historical capital, Japan Osaka stands firmly as the commercial heart of Kansai, a city historically known for its merchant culture ("Konidashi," or "money bags") and its distinct linguistic identity. Within this vibrant ecosystem, the</w:t>
      </w:r>
      <w:r>
        <w:t xml:space="preserve"> </w:t>
      </w:r>
      <w:r>
        <w:rPr>
          <w:bCs/>
          <w:b/>
        </w:rPr>
        <w:t xml:space="preserve">Editor</w:t>
      </w:r>
      <w:r>
        <w:t xml:space="preserve"> </w:t>
      </w:r>
      <w:r>
        <w:t xml:space="preserve">is not merely a proofreader or a stylistic corrector; they are cultural custodians, business strategists, and essential bridges between authorial intent and public consumption. This essay explores the multifaceted role of the editor within the specific context of Japan Osaka, examining how local culture influences editorial standards, professional expectations, and the future of publishing in this dynamic region.</w:t>
      </w:r>
    </w:p>
    <w:bookmarkStart w:id="20" w:name="Xab5b8793fddd972ade042053bf5a6a345cd13a3"/>
    <w:p>
      <w:pPr>
        <w:pStyle w:val="Heading2"/>
      </w:pPr>
      <w:r>
        <w:t xml:space="preserve">The Cultural Context: The Spirit of "Konidashi"</w:t>
      </w:r>
    </w:p>
    <w:p>
      <w:pPr>
        <w:pStyle w:val="FirstParagraph"/>
      </w:pPr>
      <w:r>
        <w:t xml:space="preserve">To understand the editor in Japan Osaka, one must first understand the socio-economic fabric of the city itself. Historically referred to as "Japan's Kitchen," Japan Osaka was a hub for trade and commerce long before it became an industrial powerhouse. The prevailing ethos was pragmatic, efficiency-driven, and deeply concerned with value for money. This merchant mentality has permeated the local publishing industry in Japan Osaka. Consequently, the modern editor working in this region often operates with a dual mindset: they must preserve artistic integrity while ensuring commercial viability.</w:t>
      </w:r>
    </w:p>
    <w:p>
      <w:pPr>
        <w:pStyle w:val="BodyText"/>
      </w:pPr>
      <w:r>
        <w:t xml:space="preserve">In contrast to the more hierarchical and tradition-bound environments sometimes found in older institutions elsewhere, editors in Japan Osaka are often expected to be agile decision-makers. They serve as the first line of defense for publishers, tasked with determining which manuscripts will resonate with the pragmatic yet culturally sensitive readership of Kansai. This requires an editor to possess not only linguistic proficiency but also a keen sense of market trends and consumer psychology specific to the region.</w:t>
      </w:r>
    </w:p>
    <w:bookmarkEnd w:id="20"/>
    <w:bookmarkStart w:id="21" w:name="X6ceb036f42532adf84b48613ae08c137640df69"/>
    <w:p>
      <w:pPr>
        <w:pStyle w:val="Heading2"/>
      </w:pPr>
      <w:r>
        <w:t xml:space="preserve">Linguistic Nuances: The Challenge of Kansai-ben</w:t>
      </w:r>
    </w:p>
    <w:p>
      <w:pPr>
        <w:pStyle w:val="FirstParagraph"/>
      </w:pPr>
      <w:r>
        <w:t xml:space="preserve">One of the most distinct challenges facing an editor in Japan Osaka is the preservation and appropriate representation of dialect. While Standard Japanese (Hyōjungo) is used in formal publishing, the cultural identity of Japan Osaka is inextricably linked to Kansai-ben (the Osaka dialect). Characters from this region are often portrayed with specific linguistic markers that convey humor, warmth, or directness. The editor plays a critical role in balancing authenticity with readability.</w:t>
      </w:r>
    </w:p>
    <w:p>
      <w:pPr>
        <w:pStyle w:val="BodyText"/>
      </w:pPr>
      <w:r>
        <w:t xml:space="preserve">"An editor must ensure that the dialect used is recognizable to the target audience without becoming unintelligible to readers from other parts of Japan. This requires a delicate touch, respecting the unique voice of Japan Osaka while maintaining universal comprehension."</w:t>
      </w:r>
    </w:p>
    <w:p>
      <w:pPr>
        <w:pStyle w:val="BodyText"/>
      </w:pPr>
      <w:r>
        <w:t xml:space="preserve">This linguistic stewardship extends beyond dialogue. Editors in Japan Osaka often collaborate closely with cultural consultants to ensure that idioms, humor, and social cues embedded in the text accurately reflect local norms. Missteps here can lead to alienation of the core readership who pride themselves on their regional identity. Therefore, the editor acts as a guardian of local culture, ensuring that stories set in or featuring Japan Osaka remain authentic to its spirit.</w:t>
      </w:r>
    </w:p>
    <w:bookmarkEnd w:id="21"/>
    <w:bookmarkStart w:id="22" w:name="Xab6344968205560d6ee095019b67cd6a7698bcf"/>
    <w:p>
      <w:pPr>
        <w:pStyle w:val="Heading2"/>
      </w:pPr>
      <w:r>
        <w:t xml:space="preserve">The Editorial Process: Collaboration and Consensus</w:t>
      </w:r>
    </w:p>
    <w:p>
      <w:pPr>
        <w:pStyle w:val="FirstParagraph"/>
      </w:pPr>
      <w:r>
        <w:t xml:space="preserve">The workflow of an editor in Japan Osaka is characterized by a high degree of collaboration. Japanese publishing is renowned for its committee-based approach, where decisions are rarely made unilaterally. In this environment, the editor serves as the central coordinator among authors, designers, marketers, and sales teams. This collaborative model demands strong interpersonal skills and emotional intelligence.</w:t>
      </w:r>
    </w:p>
    <w:p>
      <w:pPr>
        <w:pStyle w:val="BodyText"/>
      </w:pPr>
      <w:r>
        <w:t xml:space="preserve">In Japan Osaka specifically, this collaboration often reflects the city’s social fabric. Business interactions here are known for being direct yet polite. Editors must navigate these dynamics with ease, providing constructive criticism that is firm but not abrasive. The goal is to reach a consensus that elevates the work while maintaining harmonious relationships within the team. This "wa" (harmony) is essential in sustaining long-term creative partnerships.</w:t>
      </w:r>
    </w:p>
    <w:bookmarkEnd w:id="22"/>
    <w:bookmarkStart w:id="23" w:name="Xfb1bb147b83555c50399ca544e89edc99af3cbb"/>
    <w:p>
      <w:pPr>
        <w:pStyle w:val="Heading2"/>
      </w:pPr>
      <w:r>
        <w:t xml:space="preserve">Digital Transformation and Future Outlook</w:t>
      </w:r>
    </w:p>
    <w:p>
      <w:pPr>
        <w:pStyle w:val="FirstParagraph"/>
      </w:pPr>
      <w:r>
        <w:t xml:space="preserve">As the global publishing industry shifts toward digital platforms, editors in Japan Osaka are at the forefront of adaptation. The rise of web novels, light novels, and digital manga has created new formats that require distinct editorial skills. Editors must now understand metadata optimization, audience engagement on social media platforms like X (formerly Twitter), and the pacing requirements of serialized online content.</w:t>
      </w:r>
    </w:p>
    <w:p>
      <w:pPr>
        <w:pStyle w:val="BodyText"/>
      </w:pPr>
      <w:r>
        <w:t xml:space="preserve">However, even in this digital age, the core responsibilities of the editor remain rooted in quality control and cultural relevance. In Japan Osaka, where tradition meets innovation, editors are tasked with bridging these gaps. They must ensure that digital content retains the depth and nuance associated with high-quality print journalism and literature. This involves rigorous fact-checking, tone analysis, and strategic planning to ensure that content resonates in a fragmented media landscape.</w:t>
      </w:r>
    </w:p>
    <w:bookmarkEnd w:id="23"/>
    <w:bookmarkStart w:id="24" w:name="conclusion"/>
    <w:p>
      <w:pPr>
        <w:pStyle w:val="Heading2"/>
      </w:pPr>
      <w:r>
        <w:t xml:space="preserve">Conclusion</w:t>
      </w:r>
    </w:p>
    <w:p>
      <w:pPr>
        <w:pStyle w:val="FirstParagraph"/>
      </w:pPr>
      <w:r>
        <w:t xml:space="preserve">In conclusion, the role of the editor in Japan Osaka is far more complex than simple text correction. It is a position that demands cultural sensitivity, business acumen, and linguistic precision. Operating within a city defined by its merchant history and unique dialectical identity, editors serve as vital custodians of both language and culture. They navigate the delicate balance between preserving local authenticity and ensuring broad accessibility. As Japan Osaka continues to evolve in the digital era, the editor remains a cornerstone of creative production, shaping how stories are told, received, and valued within this vibrant Japanese metropolis.</w:t>
      </w:r>
    </w:p>
    <w:p>
      <w:pPr>
        <w:pStyle w:val="BodyText"/>
      </w:pPr>
      <w:r>
        <w:rPr>
          <w:iCs/>
          <w:i/>
        </w:rPr>
        <w:t xml:space="preserve">This essay highlights the critical intersection of editorial practice, cultural identity, and regional commerce in Japan Osaka.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Japan Osaka: A Cultural and Professional Analysis</dc:title>
  <dc:creator/>
  <dc:language>en</dc:language>
  <cp:keywords/>
  <dcterms:created xsi:type="dcterms:W3CDTF">2026-07-29T03:47:12Z</dcterms:created>
  <dcterms:modified xsi:type="dcterms:W3CDTF">2026-07-29T03:47:12Z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