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Malaysia</w:t>
      </w:r>
      <w:r>
        <w:t xml:space="preserve"> </w:t>
      </w:r>
      <w:r>
        <w:t xml:space="preserve">Kuala</w:t>
      </w:r>
      <w:r>
        <w:t xml:space="preserve"> </w:t>
      </w:r>
      <w:r>
        <w:t xml:space="preserve">Lumpur</w:t>
      </w:r>
    </w:p>
    <w:bookmarkStart w:id="25" w:name="X307a70f1fe77ecf0132b39e6a791e19989a123d"/>
    <w:p>
      <w:pPr>
        <w:pStyle w:val="Heading1"/>
      </w:pPr>
      <w:r>
        <w:t xml:space="preserve">The Evolving Role of the Editor in Malaysia Kuala Lumpur</w:t>
      </w:r>
    </w:p>
    <w:p>
      <w:pPr>
        <w:pStyle w:val="FirstParagraph"/>
      </w:pPr>
      <w:r>
        <w:t xml:space="preserve">In the vibrant, multicultural tapestry of Southeast Asia, few cities epitomize dynamism quite like</w:t>
      </w:r>
      <w:r>
        <w:t xml:space="preserve"> </w:t>
      </w:r>
      <w:r>
        <w:rPr>
          <w:bCs/>
          <w:b/>
        </w:rPr>
        <w:t xml:space="preserve">Malaysia Kuala Lumpur</w:t>
      </w:r>
      <w:r>
        <w:t xml:space="preserve">. As the capital and economic hub of Malaysia, KL stands as a nexus where Eastern traditions intersect with Western modernity. Within this bustling metropolis, the role of the professional</w:t>
      </w:r>
      <w:r>
        <w:t xml:space="preserve"> </w:t>
      </w:r>
      <w:r>
        <w:rPr>
          <w:bCs/>
          <w:b/>
        </w:rPr>
        <w:t xml:space="preserve">Editor</w:t>
      </w:r>
      <w:r>
        <w:t xml:space="preserve"> </w:t>
      </w:r>
      <w:r>
        <w:t xml:space="preserve">has transcended its traditional boundaries of mere proofreading to become a critical guardian of cultural integrity, linguistic precision, and ethical storytelling. This essay explores the multifaceted responsibilities of an editor within the specific context of</w:t>
      </w:r>
      <w:r>
        <w:t xml:space="preserve"> </w:t>
      </w:r>
      <w:r>
        <w:rPr>
          <w:bCs/>
          <w:b/>
        </w:rPr>
        <w:t xml:space="preserve">Malaysia Kuala Lumpur</w:t>
      </w:r>
      <w:r>
        <w:t xml:space="preserve">, examining how this role adapts to local nuances while maintaining global standards.</w:t>
      </w:r>
    </w:p>
    <w:bookmarkStart w:id="20" w:name="Xa396724072273f863566cc925d05039b17931d9"/>
    <w:p>
      <w:pPr>
        <w:pStyle w:val="Heading2"/>
      </w:pPr>
      <w:r>
        <w:t xml:space="preserve">The Linguistic Mosaic: Navigating Multilingualism</w:t>
      </w:r>
    </w:p>
    <w:p>
      <w:pPr>
        <w:pStyle w:val="FirstParagraph"/>
      </w:pPr>
      <w:r>
        <w:t xml:space="preserve">To understand the editor in</w:t>
      </w:r>
      <w:r>
        <w:t xml:space="preserve"> </w:t>
      </w:r>
      <w:r>
        <w:rPr>
          <w:bCs/>
          <w:b/>
        </w:rPr>
        <w:t xml:space="preserve">Malaysia Kuala Lumpur</w:t>
      </w:r>
      <w:r>
        <w:t xml:space="preserve">, one must first appreciate the linguistic landscape of the region. The primary language of administration and education is Malay (Bahasa Malaysia), but English serves as a crucial second language for business, law, and international commerce. Furthermore, Mandarin and Tamil are widely spoken due to significant Chinese and Indian communities. Consequently, an</w:t>
      </w:r>
      <w:r>
        <w:t xml:space="preserve"> </w:t>
      </w:r>
      <w:r>
        <w:rPr>
          <w:bCs/>
          <w:b/>
        </w:rPr>
        <w:t xml:space="preserve">Editor</w:t>
      </w:r>
      <w:r>
        <w:t xml:space="preserve"> </w:t>
      </w:r>
      <w:r>
        <w:t xml:space="preserve">working in this city must possess more than just proficiency in standard English; they must navigate the subtle interplay of these languages.</w:t>
      </w:r>
    </w:p>
    <w:p>
      <w:pPr>
        <w:pStyle w:val="BodyText"/>
      </w:pPr>
      <w:r>
        <w:t xml:space="preserve">"An editor in Kuala Lumpur is not merely correcting grammar; they are mediating between distinct cultural identities expressed through language. They ensure that content resonates with a Malay Muslim audience, a Chinese business elite, and an international expatriate community simultaneously."</w:t>
      </w:r>
    </w:p>
    <w:p>
      <w:pPr>
        <w:pStyle w:val="BodyText"/>
      </w:pPr>
      <w:r>
        <w:t xml:space="preserve">The concept of "Rojak" – a mixed salad or stew – is often used metaphorically in KL to describe the blending of cultures. An effective editor embraces this Rojak nature but ensures that it does not result in confusion. They must discern when to use localized terms and when to adhere strictly to international English, ensuring clarity without erasing local identity. This delicate balance is a hallmark of editing in</w:t>
      </w:r>
      <w:r>
        <w:t xml:space="preserve"> </w:t>
      </w:r>
      <w:r>
        <w:rPr>
          <w:bCs/>
          <w:b/>
        </w:rPr>
        <w:t xml:space="preserve">Malaysia Kuala Lumpur</w:t>
      </w:r>
      <w:r>
        <w:t xml:space="preserve">.</w:t>
      </w:r>
    </w:p>
    <w:bookmarkEnd w:id="20"/>
    <w:bookmarkStart w:id="21" w:name="X3101c948415a174d71b753bdf86bc405e3bd3dc"/>
    <w:p>
      <w:pPr>
        <w:pStyle w:val="Heading2"/>
      </w:pPr>
      <w:r>
        <w:t xml:space="preserve">Cultural Sensitivity and Ethical Responsibility</w:t>
      </w:r>
    </w:p>
    <w:p>
      <w:pPr>
        <w:pStyle w:val="FirstParagraph"/>
      </w:pPr>
      <w:r>
        <w:rPr>
          <w:bCs/>
          <w:b/>
        </w:rPr>
        <w:t xml:space="preserve">Malaysia Kuala Lumpur</w:t>
      </w:r>
      <w:r>
        <w:t xml:space="preserve"> </w:t>
      </w:r>
      <w:r>
        <w:t xml:space="preserve">is a Muslim-majority society with significant religious diversity. For an editor, this demographic reality imposes a strict ethical framework. Content must be vetted not only for grammatical correctness but also for cultural appropriateness and religious sensitivity. An editor must be vigilant about content that might offend Islamic sensibilities, whether in advertising, literature, or news reporting.</w:t>
      </w:r>
    </w:p>
    <w:p>
      <w:pPr>
        <w:pStyle w:val="BodyText"/>
      </w:pPr>
      <w:r>
        <w:t xml:space="preserve">This role requires deep contextual knowledge. For instance, an editor reviewing marketing copy for a global brand launching in KL must ensure that imagery and language respect local modesty standards and cultural norms. Similarly, when editing academic or journalistic pieces about politics or religion in</w:t>
      </w:r>
      <w:r>
        <w:t xml:space="preserve"> </w:t>
      </w:r>
      <w:r>
        <w:rPr>
          <w:bCs/>
          <w:b/>
        </w:rPr>
        <w:t xml:space="preserve">Malaysia Kuala Lumpur</w:t>
      </w:r>
      <w:r>
        <w:t xml:space="preserve">, the editor acts as a gatekeeper against hate speech while promoting free expression within legal bounds. The editor’s discretion is paramount in maintaining social harmony in a diverse urban center.</w:t>
      </w:r>
    </w:p>
    <w:bookmarkEnd w:id="21"/>
    <w:bookmarkStart w:id="22" w:name="Xecbfedb3ceb12d5604d1b33e8c87e3d5f700620"/>
    <w:p>
      <w:pPr>
        <w:pStyle w:val="Heading2"/>
      </w:pPr>
      <w:r>
        <w:t xml:space="preserve">The Impact of Digital Media and Content Creation</w:t>
      </w:r>
    </w:p>
    <w:p>
      <w:pPr>
        <w:pStyle w:val="FirstParagraph"/>
      </w:pPr>
      <w:r>
        <w:t xml:space="preserve">The rise of digital media has transformed the editorial landscape globally, but its impact is particularly pronounced in tech-savvy hubs like</w:t>
      </w:r>
      <w:r>
        <w:t xml:space="preserve"> </w:t>
      </w:r>
      <w:r>
        <w:rPr>
          <w:bCs/>
          <w:b/>
        </w:rPr>
        <w:t xml:space="preserve">Malaysia Kuala Lumpur</w:t>
      </w:r>
      <w:r>
        <w:t xml:space="preserve">. As the city positions itself as a regional hub for fintech and digital innovation, the demand for editors who understand SEO (Search Engine Optimization), social media algorithms, and short-form content has skyrocketed. The modern editor in KL is often a multi-disciplinary professional.</w:t>
      </w:r>
    </w:p>
    <w:p>
      <w:pPr>
        <w:pStyle w:val="BodyText"/>
      </w:pPr>
      <w:r>
        <w:t xml:space="preserve">In this environment, an</w:t>
      </w:r>
      <w:r>
        <w:t xml:space="preserve"> </w:t>
      </w:r>
      <w:r>
        <w:rPr>
          <w:bCs/>
          <w:b/>
        </w:rPr>
        <w:t xml:space="preserve">Editor</w:t>
      </w:r>
      <w:r>
        <w:t xml:space="preserve"> </w:t>
      </w:r>
      <w:r>
        <w:t xml:space="preserve">must adapt to rapid publication cycles. The pressure to publish breaking news or viral content quickly can compromise quality. Therefore, the editor serves as a stabilizing force, ensuring that speed does not come at the cost of accuracy. In the fast-paced newsrooms of</w:t>
      </w:r>
      <w:r>
        <w:t xml:space="preserve"> </w:t>
      </w:r>
      <w:r>
        <w:rPr>
          <w:bCs/>
          <w:b/>
        </w:rPr>
        <w:t xml:space="preserve">Malaysia Kuala Lumpur</w:t>
      </w:r>
      <w:r>
        <w:t xml:space="preserve">, editors must verify facts instantly across multiple sources, often dealing with misinformation that spreads rapidly on social media platforms popular in Southeast Asia.</w:t>
      </w:r>
    </w:p>
    <w:bookmarkEnd w:id="22"/>
    <w:bookmarkStart w:id="23" w:name="the-corporate-and-academic-sphere"/>
    <w:p>
      <w:pPr>
        <w:pStyle w:val="Heading2"/>
      </w:pPr>
      <w:r>
        <w:t xml:space="preserve">The Corporate and Academic Sphere</w:t>
      </w:r>
    </w:p>
    <w:p>
      <w:pPr>
        <w:pStyle w:val="FirstParagraph"/>
      </w:pPr>
      <w:r>
        <w:t xml:space="preserve">Beyond journalism and publishing, the corporate sector in KL relies heavily on skilled editors. As Malaysian companies expand into ASEAN markets and beyond, internal communications, annual reports, and legal documents require impeccable editing. An editor in this context ensures that the company’s message is professional, compliant with local regulations (such as those set by the Securities Commission Malaysia), and culturally resonant.</w:t>
      </w:r>
    </w:p>
    <w:p>
      <w:pPr>
        <w:pStyle w:val="BodyText"/>
      </w:pPr>
      <w:r>
        <w:t xml:space="preserve">Furthermore,</w:t>
      </w:r>
      <w:r>
        <w:t xml:space="preserve"> </w:t>
      </w:r>
      <w:r>
        <w:rPr>
          <w:bCs/>
          <w:b/>
        </w:rPr>
        <w:t xml:space="preserve">Malaysia Kuala Lumpur</w:t>
      </w:r>
      <w:r>
        <w:t xml:space="preserve"> </w:t>
      </w:r>
      <w:r>
        <w:t xml:space="preserve">is home to numerous international universities and research centers. Academic editors play a vital role here in helping non-native English speakers articulate complex ideas clearly. They do not rewrite students' work but guide them toward academic rigor and clarity, bridging the gap between local intellectual output and global academic discourse.</w:t>
      </w:r>
    </w:p>
    <w:bookmarkEnd w:id="23"/>
    <w:bookmarkStart w:id="24" w:name="Xfa7486cba3ccc4ef47d26b2d668fe82fa9cecaa"/>
    <w:p>
      <w:pPr>
        <w:pStyle w:val="Heading2"/>
      </w:pPr>
      <w:r>
        <w:t xml:space="preserve">Conclusion: The Guardian of Quality in a Global City</w:t>
      </w:r>
    </w:p>
    <w:p>
      <w:pPr>
        <w:pStyle w:val="FirstParagraph"/>
      </w:pPr>
      <w:r>
        <w:t xml:space="preserve">In conclusion, the role of the editor in</w:t>
      </w:r>
      <w:r>
        <w:t xml:space="preserve"> </w:t>
      </w:r>
      <w:r>
        <w:rPr>
          <w:bCs/>
          <w:b/>
        </w:rPr>
        <w:t xml:space="preserve">Malaysia Kuala Lumpur</w:t>
      </w:r>
      <w:r>
        <w:t xml:space="preserve"> </w:t>
      </w:r>
      <w:r>
        <w:t xml:space="preserve">is far more complex than its definition might suggest. It is a role defined by adaptation, sensitivity, and expertise. The editor serves as a bridge between local culture and global communication standards. They navigate the multilingual richness of Malay, English, Mandarin, and Tamil; they uphold ethical standards in a diverse religious society; and they adapt to the digital demands of one of Asia’s most dynamic cities.</w:t>
      </w:r>
    </w:p>
    <w:p>
      <w:pPr>
        <w:pStyle w:val="BodyText"/>
      </w:pPr>
      <w:r>
        <w:t xml:space="preserve">As</w:t>
      </w:r>
      <w:r>
        <w:t xml:space="preserve"> </w:t>
      </w:r>
      <w:r>
        <w:rPr>
          <w:bCs/>
          <w:b/>
        </w:rPr>
        <w:t xml:space="preserve">Malaysia Kuala Lumpur</w:t>
      </w:r>
      <w:r>
        <w:t xml:space="preserve"> </w:t>
      </w:r>
      <w:r>
        <w:t xml:space="preserve">continues to grow as an international hub, the importance of the editor will only increase. They are not just cleaners of text but curators of meaning. Whether in a traditional publishing house in Bukit Bintang or a startup office in Mont Kiara, the editor remains essential to preserving truth, clarity, and cultural respect. In this vibrant city-state context, being an editor is a profession that demands heart as well as mind.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Editor in Malaysia Kuala Lumpur</dc:title>
  <dc:creator/>
  <dc:language>en</dc:language>
  <cp:keywords/>
  <dcterms:created xsi:type="dcterms:W3CDTF">2026-07-29T04:49:01Z</dcterms:created>
  <dcterms:modified xsi:type="dcterms:W3CDTF">2026-07-29T04:49:01Z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