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Editorial</w:t>
      </w:r>
      <w:r>
        <w:t xml:space="preserve"> </w:t>
      </w:r>
      <w:r>
        <w:t xml:space="preserve">Practices</w:t>
      </w:r>
      <w:r>
        <w:t xml:space="preserve"> </w:t>
      </w:r>
      <w:r>
        <w:t xml:space="preserve">in</w:t>
      </w:r>
      <w:r>
        <w:t xml:space="preserve"> </w:t>
      </w:r>
      <w:r>
        <w:t xml:space="preserve">Myanmar,</w:t>
      </w:r>
      <w:r>
        <w:t xml:space="preserve"> </w:t>
      </w:r>
      <w:r>
        <w:t xml:space="preserve">Yangon</w:t>
      </w:r>
    </w:p>
    <w:bookmarkStart w:id="25" w:name="X8d50aee196db38b6cf80f2f30fc452cafd8e14d"/>
    <w:p>
      <w:pPr>
        <w:pStyle w:val="Heading1"/>
      </w:pPr>
      <w:r>
        <w:t xml:space="preserve">The Digital Editor in Myanmar, Yangon: Navigating Tradition, Technology, and Truth</w:t>
      </w:r>
    </w:p>
    <w:p>
      <w:pPr>
        <w:pStyle w:val="FirstParagraph"/>
      </w:pPr>
      <w:r>
        <w:t xml:space="preserve">In the bustling heart of Southeast Asia, where ancient pagodas cast long shadows over rapidly modernizing skylines, the role of the</w:t>
      </w:r>
      <w:r>
        <w:t xml:space="preserve"> </w:t>
      </w:r>
      <w:r>
        <w:rPr>
          <w:bCs/>
          <w:b/>
        </w:rPr>
        <w:t xml:space="preserve">Editor</w:t>
      </w:r>
      <w:r>
        <w:t xml:space="preserve"> </w:t>
      </w:r>
      <w:r>
        <w:t xml:space="preserve">has undergone a profound transformation. In</w:t>
      </w:r>
      <w:r>
        <w:t xml:space="preserve"> </w:t>
      </w:r>
      <w:r>
        <w:rPr>
          <w:bCs/>
          <w:b/>
        </w:rPr>
        <w:t xml:space="preserve">Myanmar Yangon</w:t>
      </w:r>
      <w:r>
        <w:t xml:space="preserve">, a city that serves as both the cultural soul and economic engine of the nation, editorial work is no longer merely about correcting grammar or formatting text. It is a complex discipline that bridges deep-rooted cultural heritage with the relentless pace of digital innovation. This essay explores the multifaceted nature of being an</w:t>
      </w:r>
      <w:r>
        <w:t xml:space="preserve"> </w:t>
      </w:r>
      <w:r>
        <w:rPr>
          <w:bCs/>
          <w:b/>
        </w:rPr>
        <w:t xml:space="preserve">Editor</w:t>
      </w:r>
      <w:r>
        <w:t xml:space="preserve"> </w:t>
      </w:r>
      <w:r>
        <w:t xml:space="preserve">within this unique geographical and socio-political context, examining how professionals in</w:t>
      </w:r>
      <w:r>
        <w:t xml:space="preserve"> </w:t>
      </w:r>
      <w:r>
        <w:rPr>
          <w:bCs/>
          <w:b/>
        </w:rPr>
        <w:t xml:space="preserve">Myanmar Yangon</w:t>
      </w:r>
      <w:r>
        <w:t xml:space="preserve"> </w:t>
      </w:r>
      <w:r>
        <w:t xml:space="preserve">navigate language preservation, ethical journalism, and technological disruption.</w:t>
      </w:r>
    </w:p>
    <w:bookmarkStart w:id="20" w:name="X03c4c521a053d9d7ef166a6ea90107b944baead"/>
    <w:p>
      <w:pPr>
        <w:pStyle w:val="Heading2"/>
      </w:pPr>
      <w:r>
        <w:t xml:space="preserve">The Linguistic Landscape: Bridging Heritage and Modernity</w:t>
      </w:r>
    </w:p>
    <w:p>
      <w:pPr>
        <w:pStyle w:val="FirstParagraph"/>
      </w:pPr>
      <w:r>
        <w:t xml:space="preserve">To understand the</w:t>
      </w:r>
      <w:r>
        <w:t xml:space="preserve"> </w:t>
      </w:r>
      <w:r>
        <w:rPr>
          <w:bCs/>
          <w:b/>
        </w:rPr>
        <w:t xml:space="preserve">Editor</w:t>
      </w:r>
      <w:r>
        <w:t xml:space="preserve">'s task in</w:t>
      </w:r>
      <w:r>
        <w:t xml:space="preserve"> </w:t>
      </w:r>
      <w:r>
        <w:rPr>
          <w:bCs/>
          <w:b/>
        </w:rPr>
        <w:t xml:space="preserve">Myanmar Yangon</w:t>
      </w:r>
      <w:r>
        <w:t xml:space="preserve">, one must first appreciate the linguistic complexity of the region. The Burmese language, with its intricate tonal system and circular script, is a source of immense national pride and cultural identity. However, it is also facing pressure from globalization. An</w:t>
      </w:r>
      <w:r>
        <w:t xml:space="preserve"> </w:t>
      </w:r>
      <w:r>
        <w:rPr>
          <w:bCs/>
          <w:b/>
        </w:rPr>
        <w:t xml:space="preserve">Editor</w:t>
      </w:r>
      <w:r>
        <w:t xml:space="preserve"> </w:t>
      </w:r>
      <w:r>
        <w:t xml:space="preserve">working in this environment acts as a guardian of linguistic purity while simultaneously adapting to modern usage trends.</w:t>
      </w:r>
    </w:p>
    <w:p>
      <w:pPr>
        <w:pStyle w:val="BodyText"/>
      </w:pPr>
      <w:r>
        <w:t xml:space="preserve">In the offices of Yangon’s leading media houses and publishing firms, editors are tasked with standardizing terminology that often lacks clear digital equivalents. As technology terms flood into everyday conversation from English, Burmese, and even Chinese, the</w:t>
      </w:r>
      <w:r>
        <w:t xml:space="preserve"> </w:t>
      </w:r>
      <w:r>
        <w:rPr>
          <w:bCs/>
          <w:b/>
        </w:rPr>
        <w:t xml:space="preserve">Editor</w:t>
      </w:r>
      <w:r>
        <w:t xml:space="preserve"> </w:t>
      </w:r>
      <w:r>
        <w:t xml:space="preserve">must decide whether to transliterate these words or create new native compounds. This decision-making process is crucial for maintaining readability while respecting the evolving nature of communication in</w:t>
      </w:r>
      <w:r>
        <w:t xml:space="preserve"> </w:t>
      </w:r>
      <w:r>
        <w:rPr>
          <w:bCs/>
          <w:b/>
        </w:rPr>
        <w:t xml:space="preserve">Myanmar Yangon</w:t>
      </w:r>
      <w:r>
        <w:t xml:space="preserve">. Furthermore, editors must ensure that tone particles and honorifics—which are vital in Burmese social hierarchy—are used correctly. A single error can change the meaning of a sentence from respectful to offensive, highlighting the high stakes involved in editorial work within this society.</w:t>
      </w:r>
    </w:p>
    <w:bookmarkEnd w:id="20"/>
    <w:bookmarkStart w:id="21" w:name="Xfec4e69c4b407a5d57336a6ae03a19925f001f6"/>
    <w:p>
      <w:pPr>
        <w:pStyle w:val="Heading2"/>
      </w:pPr>
      <w:r>
        <w:t xml:space="preserve">The Ethical Imperative: Navigating a Complex Political Climate</w:t>
      </w:r>
    </w:p>
    <w:p>
      <w:pPr>
        <w:pStyle w:val="FirstParagraph"/>
      </w:pPr>
      <w:r>
        <w:t xml:space="preserve">The context of</w:t>
      </w:r>
      <w:r>
        <w:t xml:space="preserve"> </w:t>
      </w:r>
      <w:r>
        <w:rPr>
          <w:bCs/>
          <w:b/>
        </w:rPr>
        <w:t xml:space="preserve">Myanmar Yangon</w:t>
      </w:r>
      <w:r>
        <w:t xml:space="preserve"> </w:t>
      </w:r>
      <w:r>
        <w:t xml:space="preserve">cannot be separated from its political history. For decades, the region has experienced fluctuating degrees of political openness and restriction. In this atmosphere, the</w:t>
      </w:r>
      <w:r>
        <w:t xml:space="preserve"> </w:t>
      </w:r>
      <w:r>
        <w:rPr>
          <w:bCs/>
          <w:b/>
        </w:rPr>
        <w:t xml:space="preserve">Editor</w:t>
      </w:r>
      <w:r>
        <w:t xml:space="preserve"> </w:t>
      </w:r>
      <w:r>
        <w:t xml:space="preserve">assumes a role far heavier than simple content curation; they become gatekeepers of truth and safety. Ethical editing in</w:t>
      </w:r>
      <w:r>
        <w:t xml:space="preserve"> </w:t>
      </w:r>
      <w:r>
        <w:rPr>
          <w:bCs/>
          <w:b/>
        </w:rPr>
        <w:t xml:space="preserve">Myanmar Yangon</w:t>
      </w:r>
      <w:r>
        <w:t xml:space="preserve"> </w:t>
      </w:r>
      <w:r>
        <w:t xml:space="preserve">requires a delicate balance between journalistic integrity and physical security for staff.</w:t>
      </w:r>
    </w:p>
    <w:p>
      <w:pPr>
        <w:pStyle w:val="BodyText"/>
      </w:pPr>
      <w:r>
        <w:t xml:space="preserve">Ethical guidelines for an</w:t>
      </w:r>
      <w:r>
        <w:t xml:space="preserve"> </w:t>
      </w:r>
      <w:r>
        <w:rPr>
          <w:bCs/>
          <w:b/>
        </w:rPr>
        <w:t xml:space="preserve">Editor</w:t>
      </w:r>
      <w:r>
        <w:t xml:space="preserve"> </w:t>
      </w:r>
      <w:r>
        <w:t xml:space="preserve">here involve rigorous fact-checking to combat misinformation, which has historically fueled social unrest. In a digital age where rumors spread faster than news, the editor in Yangon must verify sources meticulously. Moreover, there is an ethical duty to protect vulnerable sources and sensitive communities from potential harm due to published content. This self-censorship or careful phrasing is not merely a constraint but a professional responsibility that defines the editorial identity in</w:t>
      </w:r>
      <w:r>
        <w:t xml:space="preserve"> </w:t>
      </w:r>
      <w:r>
        <w:rPr>
          <w:bCs/>
          <w:b/>
        </w:rPr>
        <w:t xml:space="preserve">Myanmar Yangon</w:t>
      </w:r>
      <w:r>
        <w:t xml:space="preserve">. The editor must possess the courage to stand by factual accuracy while exercising strategic judgment about how stories are framed for public consumption, ensuring that media remains a tool for enlightenment rather than division.</w:t>
      </w:r>
    </w:p>
    <w:bookmarkEnd w:id="21"/>
    <w:bookmarkStart w:id="22" w:name="X32a694a871be1426dedb0db68e5878c514eca2d"/>
    <w:p>
      <w:pPr>
        <w:pStyle w:val="Heading2"/>
      </w:pPr>
      <w:r>
        <w:t xml:space="preserve">The Digital Shift: Technology as Both Ally and Adversary</w:t>
      </w:r>
    </w:p>
    <w:p>
      <w:pPr>
        <w:pStyle w:val="FirstParagraph"/>
      </w:pPr>
      <w:r>
        <w:t xml:space="preserve">Yangon is currently experiencing a digital boom. Mobile internet penetration is rising, and social media platforms have become the primary news source for many citizens. For the</w:t>
      </w:r>
      <w:r>
        <w:t xml:space="preserve"> </w:t>
      </w:r>
      <w:r>
        <w:rPr>
          <w:bCs/>
          <w:b/>
        </w:rPr>
        <w:t xml:space="preserve">Editor</w:t>
      </w:r>
      <w:r>
        <w:t xml:space="preserve">, this shift presents both opportunities and challenges. The traditional linear model of publishing—write, edit, print—is being replaced by dynamic, multi-platform content strategies.</w:t>
      </w:r>
    </w:p>
    <w:p>
      <w:pPr>
        <w:pStyle w:val="BodyText"/>
      </w:pPr>
      <w:r>
        <w:t xml:space="preserve">An</w:t>
      </w:r>
      <w:r>
        <w:t xml:space="preserve"> </w:t>
      </w:r>
      <w:r>
        <w:rPr>
          <w:bCs/>
          <w:b/>
        </w:rPr>
        <w:t xml:space="preserve">Editor</w:t>
      </w:r>
      <w:r>
        <w:t xml:space="preserve"> </w:t>
      </w:r>
      <w:r>
        <w:t xml:space="preserve">in modern</w:t>
      </w:r>
      <w:r>
        <w:t xml:space="preserve"> </w:t>
      </w:r>
      <w:r>
        <w:rPr>
          <w:bCs/>
          <w:b/>
        </w:rPr>
        <w:t xml:space="preserve">Myanmar Yangon</w:t>
      </w:r>
      <w:r>
        <w:t xml:space="preserve"> </w:t>
      </w:r>
      <w:r>
        <w:t xml:space="preserve">must be tech-savvy. They need to understand Search Engine Optimization (SEO) to ensure that important local stories reach the widest possible audience. They must manage content across websites, Facebook pages, and Telegram channels, which are widely used for news dissemination in Myanmar. However, this digital integration also means facing the threat of cyber harassment and online manipulation. Editors must now curate comment sections and moderate user-generated content to maintain a civil discourse space.</w:t>
      </w:r>
    </w:p>
    <w:p>
      <w:pPr>
        <w:pStyle w:val="BodyText"/>
      </w:pPr>
      <w:r>
        <w:t xml:space="preserve">Additionally, the rise of citizen journalism complicates the editorial workflow. In</w:t>
      </w:r>
      <w:r>
        <w:t xml:space="preserve"> </w:t>
      </w:r>
      <w:r>
        <w:rPr>
          <w:bCs/>
          <w:b/>
        </w:rPr>
        <w:t xml:space="preserve">Myanmar Yangon</w:t>
      </w:r>
      <w:r>
        <w:t xml:space="preserve">, anyone with a smartphone can capture breaking news. The professional</w:t>
      </w:r>
      <w:r>
        <w:t xml:space="preserve"> </w:t>
      </w:r>
      <w:r>
        <w:rPr>
          <w:bCs/>
          <w:b/>
        </w:rPr>
        <w:t xml:space="preserve">Editor</w:t>
      </w:r>
      <w:r>
        <w:t xml:space="preserve">'s role has expanded to include verifying footage and images provided by amateurs. This requires new skills in forensic analysis of digital media, ensuring that viral content is genuine before it amplifies misinformation. Thus, the editor evolves from a text-corrector to a digital investigator.</w:t>
      </w:r>
    </w:p>
    <w:bookmarkEnd w:id="22"/>
    <w:bookmarkStart w:id="23" w:name="X36e39217423cf21ed4925c87893f2e21c6f1c84"/>
    <w:p>
      <w:pPr>
        <w:pStyle w:val="Heading2"/>
      </w:pPr>
      <w:r>
        <w:t xml:space="preserve">Cultural Preservation through Editorial Standards</w:t>
      </w:r>
    </w:p>
    <w:p>
      <w:pPr>
        <w:pStyle w:val="FirstParagraph"/>
      </w:pPr>
      <w:r>
        <w:t xml:space="preserve">Beyond politics and technology, the</w:t>
      </w:r>
      <w:r>
        <w:t xml:space="preserve"> </w:t>
      </w:r>
      <w:r>
        <w:rPr>
          <w:bCs/>
          <w:b/>
        </w:rPr>
        <w:t xml:space="preserve">Editor</w:t>
      </w:r>
      <w:r>
        <w:t xml:space="preserve"> </w:t>
      </w:r>
      <w:r>
        <w:t xml:space="preserve">plays a critical role in cultural preservation.</w:t>
      </w:r>
      <w:r>
        <w:t xml:space="preserve"> </w:t>
      </w:r>
      <w:r>
        <w:rPr>
          <w:bCs/>
          <w:b/>
        </w:rPr>
        <w:t xml:space="preserve">Myanmar Yangon</w:t>
      </w:r>
      <w:r>
        <w:t xml:space="preserve"> </w:t>
      </w:r>
      <w:r>
        <w:t xml:space="preserve">is home to diverse ethnic groups, each with distinct linguistic and cultural nuances. An inclusive editorial approach ensures that media representation respects these differences. Editors must be sensitive to regional dialects and customs, avoiding the dominance of standard Yangon Burmese at the expense of minority voices.</w:t>
      </w:r>
    </w:p>
    <w:p>
      <w:pPr>
        <w:pStyle w:val="BodyText"/>
      </w:pPr>
      <w:r>
        <w:t xml:space="preserve">This inclusivity extends to visual editing as well. In designing layouts for newspapers or digital articles, editors in</w:t>
      </w:r>
      <w:r>
        <w:t xml:space="preserve"> </w:t>
      </w:r>
      <w:r>
        <w:rPr>
          <w:bCs/>
          <w:b/>
        </w:rPr>
        <w:t xml:space="preserve">Myanmar Yangon</w:t>
      </w:r>
      <w:r>
        <w:t xml:space="preserve"> </w:t>
      </w:r>
      <w:r>
        <w:t xml:space="preserve">often incorporate traditional motifs and aesthetics that resonate with local readers. By doing so, they reinforce a sense of shared identity amidst rapid modernization. The editorial voice thus becomes a bridge between the past and the future, ensuring that as society moves forward, it does not leave its cultural heritage behind.</w:t>
      </w:r>
    </w:p>
    <w:bookmarkEnd w:id="23"/>
    <w:bookmarkStart w:id="24" w:name="conclusion-the-resilient-voice-of-yangon"/>
    <w:p>
      <w:pPr>
        <w:pStyle w:val="Heading2"/>
      </w:pPr>
      <w:r>
        <w:t xml:space="preserve">Conclusion: The Resilient Voice of Yangon</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Myanmar Yangon</w:t>
      </w:r>
      <w:r>
        <w:t xml:space="preserve"> </w:t>
      </w:r>
      <w:r>
        <w:t xml:space="preserve">is one of immense responsibility and adaptability. It is a profession that demands linguistic precision, ethical fortitude, technical proficiency, and cultural sensitivity. As</w:t>
      </w:r>
      <w:r>
        <w:t xml:space="preserve"> </w:t>
      </w:r>
      <w:r>
        <w:rPr>
          <w:bCs/>
          <w:b/>
        </w:rPr>
        <w:t xml:space="preserve">Myanmar Yangon</w:t>
      </w:r>
      <w:r>
        <w:t xml:space="preserve"> </w:t>
      </w:r>
      <w:r>
        <w:t xml:space="preserve">continues to navigate its path toward modernization while grappling with its complex history, the editor remains a steadfast anchor for clarity and truth.</w:t>
      </w:r>
    </w:p>
    <w:p>
      <w:pPr>
        <w:pStyle w:val="BodyText"/>
      </w:pPr>
      <w:r>
        <w:t xml:space="preserve">The challenges faced by editors in this region are significant. They operate in an environment where language is politicized, technology disrupts traditional norms, and ethical lines can be blurry. Yet, it is precisely these challenges that make their work vital. By upholding high editorial standards, they protect the integrity of information and preserve the cultural richness of</w:t>
      </w:r>
      <w:r>
        <w:t xml:space="preserve"> </w:t>
      </w:r>
      <w:r>
        <w:rPr>
          <w:bCs/>
          <w:b/>
        </w:rPr>
        <w:t xml:space="preserve">Myanmar Yangon</w:t>
      </w:r>
      <w:r>
        <w:t xml:space="preserve">. The future of media in this vibrant city depends on editors who are not only skilled technicians but also thoughtful custodians of society's collective memory. As we look ahead, the evolution of editing in</w:t>
      </w:r>
      <w:r>
        <w:t xml:space="preserve"> </w:t>
      </w:r>
      <w:r>
        <w:rPr>
          <w:bCs/>
          <w:b/>
        </w:rPr>
        <w:t xml:space="preserve">Myanmar Yangon</w:t>
      </w:r>
      <w:r>
        <w:t xml:space="preserve"> </w:t>
      </w:r>
      <w:r>
        <w:t xml:space="preserve">will likely continue to reflect the broader struggles and triumphs of its people, proving that even in a digital age, the human element of editing remains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A Comprehensive Analysis of Editorial Practices in Myanmar, Yangon</dc:title>
  <dc:creator/>
  <cp:keywords/>
  <dcterms:created xsi:type="dcterms:W3CDTF">2026-07-29T01:49:00Z</dcterms:created>
  <dcterms:modified xsi:type="dcterms:W3CDTF">2026-07-29T01:49:00Z</dcterms:modified>
</cp:coreProperties>
</file>

<file path=docProps/custom.xml><?xml version="1.0" encoding="utf-8"?>
<Properties xmlns="http://schemas.openxmlformats.org/officeDocument/2006/custom-properties" xmlns:vt="http://schemas.openxmlformats.org/officeDocument/2006/docPropsVTypes"/>
</file>