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Editor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Russia:</w:t>
      </w:r>
      <w:r>
        <w:t xml:space="preserve"> </w:t>
      </w:r>
      <w:r>
        <w:t xml:space="preserve">A</w:t>
      </w:r>
      <w:r>
        <w:t xml:space="preserve"> </w:t>
      </w:r>
      <w:r>
        <w:t xml:space="preserve">Critical</w:t>
      </w:r>
      <w:r>
        <w:t xml:space="preserve"> </w:t>
      </w:r>
      <w:r>
        <w:t xml:space="preserve">Analysis</w:t>
      </w:r>
    </w:p>
    <w:bookmarkStart w:id="25" w:name="the-editor-in-the-heart-of-russia-moscow"/>
    <w:p>
      <w:pPr>
        <w:pStyle w:val="Heading1"/>
      </w:pPr>
      <w:r>
        <w:t xml:space="preserve">The Editor in the Heart of Russia Moscow</w:t>
      </w:r>
    </w:p>
    <w:p>
      <w:pPr>
        <w:pStyle w:val="FirstParagraph"/>
      </w:pPr>
      <w:r>
        <w:t xml:space="preserve">In the vast tapestry of modern media, few roles are as pivotal, controversial, or misunderstood as that of the editor. Nowhere is this role more complex to navigate than within the unique political and cultural landscape of Russia Moscow. This city is not merely a geographical location; it is a symbol of power, history, and intense scrutiny. When we speak of an Editor operating in Russia Moscow today, we are discussing a figure who stands at the intersection of artistic integrity, corporate interest, and state regulation. The Editor is no longer just a gatekeeper of grammar or style but has become a crucial mediator between truth and permissible narrative.</w:t>
      </w:r>
    </w:p>
    <w:bookmarkStart w:id="20" w:name="the-historical-weight-of-the-title"/>
    <w:p>
      <w:pPr>
        <w:pStyle w:val="Heading2"/>
      </w:pPr>
      <w:r>
        <w:t xml:space="preserve">The Historical Weight of the Title</w:t>
      </w:r>
    </w:p>
    <w:p>
      <w:pPr>
        <w:pStyle w:val="FirstParagraph"/>
      </w:pPr>
      <w:r>
        <w:t xml:space="preserve">To understand the contemporary Editor in Russia Moscow, one must first acknowledge the historical weight carried by this profession. In Russian literary history, figures like Alexander Radishchev or Andrei Sakharov used their editorial and writing tools to challenge authority. The tradition of intellectual resistance is deep-rooted in Russian culture. However, the modern media landscape has shifted dramatically since the collapse of the Soviet Union. While early years saw a boom in editorial freedom where editors could shape political discourse with relative independence, recent decades have seen a consolidation of control over information streams.</w:t>
      </w:r>
    </w:p>
    <w:p>
      <w:pPr>
        <w:pStyle w:val="BodyText"/>
      </w:pPr>
      <w:r>
        <w:t xml:space="preserve">In this context, an Editor in Russia Moscow must possess a dual consciousness. They must understand the mechanics of storytelling and journalism while simultaneously navigating the unspoken and spoken boundaries set by regulatory bodies. The Editor becomes a filter through which reality is passed before reaching the public eye. This filtering process is not always malicious; often, it is driven by survival instincts within organizations that fear heavy fines, closure, or imprisonment of staff.</w:t>
      </w:r>
    </w:p>
    <w:bookmarkEnd w:id="20"/>
    <w:bookmarkStart w:id="21" w:name="X382da5807f8088cdc4dd83c759d720327bcd132"/>
    <w:p>
      <w:pPr>
        <w:pStyle w:val="Heading2"/>
      </w:pPr>
      <w:r>
        <w:t xml:space="preserve">The Digital Transformation and Its Challenges</w:t>
      </w:r>
    </w:p>
    <w:p>
      <w:pPr>
        <w:pStyle w:val="FirstParagraph"/>
      </w:pPr>
      <w:r>
        <w:t xml:space="preserve">The advent of digital media has further complicated the role of the Editor. In Russia Moscow, a hub for tech innovation and startup culture alongside its traditional industries, news consumption is rapidly moving to online platforms. Telegram channels, independent blogs, and social media feeds have democratized information but also fractured audiences. For a professional Editor working within established structures or large digital outlets in Russia Moscow, the challenge is no longer just about accuracy but about engagement versus safety.</w:t>
      </w:r>
    </w:p>
    <w:p>
      <w:pPr>
        <w:pStyle w:val="BodyText"/>
      </w:pPr>
      <w:r>
        <w:t xml:space="preserve">The Editor must decide which stories amplify voices that resonate with the public while avoiding topics that might trigger censorship mechanisms. This creates a psychological burden on the individual holding this title. They are constantly balancing the ethical imperative to inform with the practical necessity of keeping their platform alive. In Russia Moscow, where media laws have tightened significantly regarding "disinformation" and "foreign agents," this balance is precarious. An Editor’s decision can mean the difference between a publication continuing its work for another year or being shut down overnight.</w:t>
      </w:r>
    </w:p>
    <w:bookmarkEnd w:id="21"/>
    <w:bookmarkStart w:id="22" w:name="X37fa9bbede4bfd2663856e47edabac8f5d93d28"/>
    <w:p>
      <w:pPr>
        <w:pStyle w:val="Heading2"/>
      </w:pPr>
      <w:r>
        <w:t xml:space="preserve">The Cultural Nuances of Editing in Moscow</w:t>
      </w:r>
    </w:p>
    <w:p>
      <w:pPr>
        <w:pStyle w:val="FirstParagraph"/>
      </w:pPr>
      <w:r>
        <w:t xml:space="preserve">Moscow is a multicultural megacity, and an Editor working here must be attuned to diverse audiences. From the local Muscovites who consume international news via global platforms to those who rely on state-aligned domestic media, the demographic spread is vast. The Editor plays a curatorial role in determining which cultural narratives are promoted. In Russia Moscow, there is a strong emphasis on national identity and historical memory. Editors often find themselves steering content toward themes of patriotism and resilience, aligning with broader societal shifts.</w:t>
      </w:r>
    </w:p>
    <w:p>
      <w:pPr>
        <w:pStyle w:val="BodyText"/>
      </w:pPr>
      <w:r>
        <w:t xml:space="preserve">However, this does not mean all creativity is stifled. There remains a vibrant underground and independent editorial scene in Russia Moscow where editors experiment with form, tone, and subject matter within safe zones. These editors act as cultural archivists, preserving nuances of language and thought that might otherwise be lost. They demonstrate that even under pressure, the human need for nuanced expression persists.</w:t>
      </w:r>
    </w:p>
    <w:bookmarkEnd w:id="22"/>
    <w:bookmarkStart w:id="23" w:name="X3a1448e8eee4ffd9ebaa01824c92a8943e1b836"/>
    <w:p>
      <w:pPr>
        <w:pStyle w:val="Heading2"/>
      </w:pPr>
      <w:r>
        <w:t xml:space="preserve">The Future of the Editor in Russia Moscow</w:t>
      </w:r>
    </w:p>
    <w:p>
      <w:pPr>
        <w:pStyle w:val="FirstParagraph"/>
      </w:pPr>
      <w:r>
        <w:t xml:space="preserve">Looking forward, the role of the Editor in Russia Moscow will likely evolve further due to technological advancements and geopolitical tensions. Artificial intelligence is beginning to assist or even replace routine editing tasks, allowing human editors to focus on high-level strategic decisions. This shift could empower Editors in Russia Moscow to become more influential as strategists rather than just proofreaders.</w:t>
      </w:r>
    </w:p>
    <w:p>
      <w:pPr>
        <w:pStyle w:val="BodyText"/>
      </w:pPr>
      <w:r>
        <w:t xml:space="preserve">Yet, the fundamental tension remains. The Editor is a guardian of standards in an environment where standards are constantly shifting. They must be adaptable, resilient, and ethically grounded. Whether working for a legacy newspaper or a new digital newsletter in Russia Moscow, the Editor retains the power to shape public perception. This power comes with great responsibility.</w:t>
      </w:r>
    </w:p>
    <w:bookmarkEnd w:id="23"/>
    <w:bookmarkStart w:id="24" w:name="conclusion"/>
    <w:p>
      <w:pPr>
        <w:pStyle w:val="Heading2"/>
      </w:pPr>
      <w:r>
        <w:t xml:space="preserve">Conclusion</w:t>
      </w:r>
    </w:p>
    <w:p>
      <w:pPr>
        <w:pStyle w:val="FirstParagraph"/>
      </w:pPr>
      <w:r>
        <w:t xml:space="preserve">In conclusion, the Editor in Russia Moscow is a figure of significant complexity and importance. They operate within a unique ecosystem defined by historical legacy, political reality, and digital innovation. The role requires more than just technical skill; it demands moral courage and strategic acumen. As the media landscape continues to change, the Editor will remain a critical player in defining what is said, how it is said, and what remains unsaid. Understanding this role provides insight into the broader dynamics of society in Russia Moscow today. It highlights how individuals within powerful positions navigate constraints to maintain some degree of professional integrity.</w:t>
      </w:r>
    </w:p>
    <w:p>
      <w:pPr>
        <w:pStyle w:val="BodyText"/>
      </w:pPr>
      <w:r>
        <w:t xml:space="preserve">The story of the Editor in this region is one of adaptation and endurance. It reflects the broader struggles and triumphs of civil society in maintaining dialogue amidst silence. As long as there is a desire for information and expression, the Editor will continue to play a vital role, serving as both a shield and a bridge between reality and representation.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Editor in the Heart of Russia: A Critical Analysis</dc:title>
  <dc:creator/>
  <dc:language>en</dc:language>
  <cp:keywords/>
  <dcterms:created xsi:type="dcterms:W3CDTF">2026-07-29T11:37:58Z</dcterms:created>
  <dcterms:modified xsi:type="dcterms:W3CDTF">2026-07-29T11:37:58Z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