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Media</w:t>
      </w:r>
      <w:r>
        <w:t xml:space="preserve"> </w:t>
      </w:r>
      <w:r>
        <w:t xml:space="preserve">Landscape</w:t>
      </w:r>
      <w:r>
        <w:t xml:space="preserve"> </w:t>
      </w:r>
      <w:r>
        <w:t xml:space="preserve">of</w:t>
      </w:r>
      <w:r>
        <w:t xml:space="preserve"> </w:t>
      </w:r>
      <w:r>
        <w:t xml:space="preserve">Thailand,</w:t>
      </w:r>
      <w:r>
        <w:t xml:space="preserve"> </w:t>
      </w:r>
      <w:r>
        <w:t xml:space="preserve">Bangkok</w:t>
      </w:r>
    </w:p>
    <w:bookmarkStart w:id="25" w:name="Xdac0975aadcbc9b1a29841c8d8caa3bd9ff27f1"/>
    <w:p>
      <w:pPr>
        <w:pStyle w:val="Heading1"/>
      </w:pPr>
      <w:r>
        <w:t xml:space="preserve">The Evolution and Role of the Editor in the Media Landscape of Thailand, Bangkok</w:t>
      </w:r>
    </w:p>
    <w:p>
      <w:pPr>
        <w:pStyle w:val="FirstParagraph"/>
      </w:pPr>
      <w:r>
        <w:t xml:space="preserve">In the rapidly evolving media ecosystem of Southeast Asia, few cities pulsate with as much narrative energy and cultural complexity as Bangkok. As the capital and largest city of</w:t>
      </w:r>
      <w:r>
        <w:t xml:space="preserve"> </w:t>
      </w:r>
      <w:r>
        <w:rPr>
          <w:bCs/>
          <w:b/>
        </w:rPr>
        <w:t xml:space="preserve">Thailand Bangkok</w:t>
      </w:r>
      <w:r>
        <w:t xml:space="preserve">, this metropolis serves not only as a political and economic hub but also as a critical center for journalism, publishing, and digital content creation. Within this dynamic environment, the figure of the</w:t>
      </w:r>
      <w:r>
        <w:t xml:space="preserve"> </w:t>
      </w:r>
      <w:r>
        <w:rPr>
          <w:bCs/>
          <w:b/>
        </w:rPr>
        <w:t xml:space="preserve">Editor</w:t>
      </w:r>
      <w:r>
        <w:t xml:space="preserve"> </w:t>
      </w:r>
      <w:r>
        <w:t xml:space="preserve">stands as a pivotal guardian of truth, style, and ethical standards. The role of the editor in</w:t>
      </w:r>
      <w:r>
        <w:t xml:space="preserve"> </w:t>
      </w:r>
      <w:r>
        <w:rPr>
          <w:bCs/>
          <w:b/>
        </w:rPr>
        <w:t xml:space="preserve">Thailand Bangkok</w:t>
      </w:r>
      <w:r>
        <w:t xml:space="preserve"> </w:t>
      </w:r>
      <w:r>
        <w:t xml:space="preserve">is uniquely challenging due to its intersection with traditional values, modern technological shifts, and complex socio-political dynamics. This essay explores the multifaceted responsibilities of an editor within this specific geographic and cultural context.</w:t>
      </w:r>
    </w:p>
    <w:bookmarkStart w:id="20" w:name="Xeabb680485ef2b284ed61453c315bbf89296fc3"/>
    <w:p>
      <w:pPr>
        <w:pStyle w:val="Heading2"/>
      </w:pPr>
      <w:r>
        <w:t xml:space="preserve">The Cultural Context: Navigating Tradition and Modernity</w:t>
      </w:r>
    </w:p>
    <w:p>
      <w:pPr>
        <w:pStyle w:val="FirstParagraph"/>
      </w:pPr>
      <w:r>
        <w:t xml:space="preserve">To understand the work of an</w:t>
      </w:r>
      <w:r>
        <w:t xml:space="preserve"> </w:t>
      </w:r>
      <w:r>
        <w:rPr>
          <w:bCs/>
          <w:b/>
        </w:rPr>
        <w:t xml:space="preserve">Editor</w:t>
      </w:r>
      <w:r>
        <w:t xml:space="preserve"> </w:t>
      </w:r>
      <w:r>
        <w:t xml:space="preserve">in</w:t>
      </w:r>
      <w:r>
        <w:t xml:space="preserve"> </w:t>
      </w:r>
      <w:r>
        <w:rPr>
          <w:bCs/>
          <w:b/>
        </w:rPr>
        <w:t xml:space="preserve">Thailand Bangkok</w:t>
      </w:r>
      <w:r>
        <w:t xml:space="preserve">, one must first appreciate the unique cultural fabric of the region. Thai society is deeply rooted in concepts such as "sanuk" (fun), "kreng jai" (deference and consideration for others), and hierarchical respect. For an editor, these cultural nuances are not merely background elements but active forces that shape editorial decisions. An editor operating in</w:t>
      </w:r>
      <w:r>
        <w:t xml:space="preserve"> </w:t>
      </w:r>
      <w:r>
        <w:rPr>
          <w:bCs/>
          <w:b/>
        </w:rPr>
        <w:t xml:space="preserve">Thailand Bangkok</w:t>
      </w:r>
      <w:r>
        <w:t xml:space="preserve"> </w:t>
      </w:r>
      <w:r>
        <w:t xml:space="preserve">must possess a high degree of cultural intelligence, capable of translating sensitive social issues into media content that is both informative and culturally respectful.</w:t>
      </w:r>
    </w:p>
    <w:p>
      <w:pPr>
        <w:pStyle w:val="BodyText"/>
      </w:pPr>
      <w:r>
        <w:t xml:space="preserve">In</w:t>
      </w:r>
      <w:r>
        <w:t xml:space="preserve"> </w:t>
      </w:r>
      <w:r>
        <w:rPr>
          <w:bCs/>
          <w:b/>
        </w:rPr>
        <w:t xml:space="preserve">Thailand Bangkok</w:t>
      </w:r>
      <w:r>
        <w:t xml:space="preserve">, the media landscape is characterized by a blend of traditional print heritage and aggressive digital expansion. Traditional newspapers and magazines often carry the weight of decades-old journalistic standards, while digital platforms demand speed and engagement. The editor serves as the bridge between these two worlds, ensuring that rapid news cycles do not compromise accuracy while adapting to new formats that resonate with younger audiences in</w:t>
      </w:r>
      <w:r>
        <w:t xml:space="preserve"> </w:t>
      </w:r>
      <w:r>
        <w:rPr>
          <w:bCs/>
          <w:b/>
        </w:rPr>
        <w:t xml:space="preserve">Thailand Bangkok</w:t>
      </w:r>
      <w:r>
        <w:t xml:space="preserve">. This balance requires a nuanced understanding of both the historical importance of print journalism in Thai history and the immediacy required by social media algorithms.</w:t>
      </w:r>
    </w:p>
    <w:bookmarkEnd w:id="20"/>
    <w:bookmarkStart w:id="21" w:name="the-guardian-of-ethical-standards"/>
    <w:p>
      <w:pPr>
        <w:pStyle w:val="Heading2"/>
      </w:pPr>
      <w:r>
        <w:t xml:space="preserve">The Guardian of Ethical Standards</w:t>
      </w:r>
    </w:p>
    <w:p>
      <w:pPr>
        <w:pStyle w:val="FirstParagraph"/>
      </w:pPr>
      <w:r>
        <w:t xml:space="preserve">The primary function of any</w:t>
      </w:r>
      <w:r>
        <w:t xml:space="preserve"> </w:t>
      </w:r>
      <w:r>
        <w:rPr>
          <w:bCs/>
          <w:b/>
        </w:rPr>
        <w:t xml:space="preserve">Editor</w:t>
      </w:r>
      <w:r>
        <w:t xml:space="preserve">, regardless of location, is to uphold ethical standards. However, in</w:t>
      </w:r>
      <w:r>
        <w:t xml:space="preserve"> </w:t>
      </w:r>
      <w:r>
        <w:rPr>
          <w:bCs/>
          <w:b/>
        </w:rPr>
        <w:t xml:space="preserve">Thailand Bangkok</w:t>
      </w:r>
      <w:r>
        <w:t xml:space="preserve">, this role takes on additional layers of complexity. The legal and political environment in Thailand is distinct, with strict lèse-majesté laws and national security considerations that can significantly impact what can be published. Consequently, an editor in</w:t>
      </w:r>
      <w:r>
        <w:t xml:space="preserve"> </w:t>
      </w:r>
      <w:r>
        <w:rPr>
          <w:bCs/>
          <w:b/>
        </w:rPr>
        <w:t xml:space="preserve">Thailand Bangkok</w:t>
      </w:r>
      <w:r>
        <w:t xml:space="preserve"> </w:t>
      </w:r>
      <w:r>
        <w:t xml:space="preserve">must exercise extreme caution and legal awareness while striving to maintain journalistic integrity.</w:t>
      </w:r>
    </w:p>
    <w:p>
      <w:pPr>
        <w:pStyle w:val="BodyText"/>
      </w:pPr>
      <w:r>
        <w:t xml:space="preserve">This does not mean self-censorship at all costs, but rather a strategic approach to storytelling. An effective editor understands the boundaries of the law and the potential consequences for their staff and publication. They act as a shield for journalists, helping them navigate sensitive topics such as politics, religion, or royal institutions without crossing legal lines unnecessarily. In</w:t>
      </w:r>
      <w:r>
        <w:t xml:space="preserve"> </w:t>
      </w:r>
      <w:r>
        <w:rPr>
          <w:bCs/>
          <w:b/>
        </w:rPr>
        <w:t xml:space="preserve">Thailand Bangkok</w:t>
      </w:r>
      <w:r>
        <w:t xml:space="preserve">, this requires not just legal knowledge but also deep empathy for the subjects involved. The editor must ensure that stories are told with dignity and accuracy, avoiding sensationalism that could exacerbate social tensions.</w:t>
      </w:r>
    </w:p>
    <w:bookmarkEnd w:id="21"/>
    <w:bookmarkStart w:id="22" w:name="X4d1c67b121b655959421e9dee63fce4ad400c17"/>
    <w:p>
      <w:pPr>
        <w:pStyle w:val="Heading2"/>
      </w:pPr>
      <w:r>
        <w:t xml:space="preserve">The Digital Transformation: Managing Multi-Platform Content</w:t>
      </w:r>
    </w:p>
    <w:p>
      <w:pPr>
        <w:pStyle w:val="FirstParagraph"/>
      </w:pPr>
      <w:r>
        <w:t xml:space="preserve">The rise of digital media has revolutionized the role of the</w:t>
      </w:r>
      <w:r>
        <w:t xml:space="preserve"> </w:t>
      </w:r>
      <w:r>
        <w:rPr>
          <w:bCs/>
          <w:b/>
        </w:rPr>
        <w:t xml:space="preserve">Editor</w:t>
      </w:r>
      <w:r>
        <w:t xml:space="preserve">. In</w:t>
      </w:r>
      <w:r>
        <w:t xml:space="preserve"> </w:t>
      </w:r>
      <w:r>
        <w:rPr>
          <w:bCs/>
          <w:b/>
        </w:rPr>
        <w:t xml:space="preserve">Thailand Bangkok</w:t>
      </w:r>
      <w:r>
        <w:t xml:space="preserve">, where smartphone penetration is exceptionally high and social media usage is rampant, editors are now managers of multi-platform content. They are no longer just curating text for print; they are overseeing videos, podcasts, infographics, and live streams. This requires a technical proficiency that goes beyond traditional journalism skills.</w:t>
      </w:r>
    </w:p>
    <w:p>
      <w:pPr>
        <w:pStyle w:val="BodyText"/>
      </w:pPr>
      <w:r>
        <w:t xml:space="preserve">An editor in</w:t>
      </w:r>
      <w:r>
        <w:t xml:space="preserve"> </w:t>
      </w:r>
      <w:r>
        <w:rPr>
          <w:bCs/>
          <w:b/>
        </w:rPr>
        <w:t xml:space="preserve">Thailand Bangkok</w:t>
      </w:r>
      <w:r>
        <w:t xml:space="preserve"> </w:t>
      </w:r>
      <w:r>
        <w:t xml:space="preserve">must understand the algorithms of platforms like Facebook, Twitter (X), LINE, and TikTok to ensure content reaches its intended audience. They must also be adept at data analytics, using metrics to determine which stories resonate with readers. This data-driven approach allows editors in</w:t>
      </w:r>
      <w:r>
        <w:t xml:space="preserve"> </w:t>
      </w:r>
      <w:r>
        <w:rPr>
          <w:bCs/>
          <w:b/>
        </w:rPr>
        <w:t xml:space="preserve">Thailand Bangkok</w:t>
      </w:r>
      <w:r>
        <w:t xml:space="preserve"> </w:t>
      </w:r>
      <w:r>
        <w:t xml:space="preserve">to tailor their content strategies effectively, balancing hard news with lighter features that keep audiences engaged. The editor becomes a strategist, coordinating teams across different platforms to ensure a cohesive narrative voice while maximizing reach and impact.</w:t>
      </w:r>
    </w:p>
    <w:bookmarkEnd w:id="22"/>
    <w:bookmarkStart w:id="23" w:name="mentorship-and-team-leadership"/>
    <w:p>
      <w:pPr>
        <w:pStyle w:val="Heading2"/>
      </w:pPr>
      <w:r>
        <w:t xml:space="preserve">Mentorship and Team Leadership</w:t>
      </w:r>
    </w:p>
    <w:p>
      <w:pPr>
        <w:pStyle w:val="FirstParagraph"/>
      </w:pPr>
      <w:r>
        <w:t xml:space="preserve">Beyond technical and ethical duties, the</w:t>
      </w:r>
      <w:r>
        <w:t xml:space="preserve"> </w:t>
      </w:r>
      <w:r>
        <w:rPr>
          <w:bCs/>
          <w:b/>
        </w:rPr>
        <w:t xml:space="preserve">Editor</w:t>
      </w:r>
      <w:r>
        <w:t xml:space="preserve"> </w:t>
      </w:r>
      <w:r>
        <w:t xml:space="preserve">serves as a mentor to journalists. In</w:t>
      </w:r>
      <w:r>
        <w:t xml:space="preserve"> </w:t>
      </w:r>
      <w:r>
        <w:rPr>
          <w:bCs/>
          <w:b/>
        </w:rPr>
        <w:t xml:space="preserve">Thailand Bangkok</w:t>
      </w:r>
      <w:r>
        <w:t xml:space="preserve">, where there is often a generational gap between veteran journalists and young digital natives, the editor plays a crucial role in knowledge transfer. They help younger staff members develop investigative skills while teaching them how to leverage new technologies. This mentorship is essential for maintaining the quality of journalism in a fast-paced environment.</w:t>
      </w:r>
    </w:p>
    <w:p>
      <w:pPr>
        <w:pStyle w:val="BodyText"/>
      </w:pPr>
      <w:r>
        <w:t xml:space="preserve">The editor fosters a culture of curiosity and rigor within their newsroom. By encouraging questions and verifying facts, they instill professional standards that are vital for credibility. In</w:t>
      </w:r>
      <w:r>
        <w:t xml:space="preserve"> </w:t>
      </w:r>
      <w:r>
        <w:rPr>
          <w:bCs/>
          <w:b/>
        </w:rPr>
        <w:t xml:space="preserve">Thailand Bangkok</w:t>
      </w:r>
      <w:r>
        <w:t xml:space="preserve">, where misinformation can spread rapidly due to the viral nature of social media, the editor’s role in fact-checking is more important than ever. They create a safety net for their team, ensuring that every piece of content published under their name meets high standards of accuracy and fairness.</w:t>
      </w:r>
    </w:p>
    <w:bookmarkEnd w:id="23"/>
    <w:bookmarkStart w:id="24" w:name="conclusion-the-indispensable-role"/>
    <w:p>
      <w:pPr>
        <w:pStyle w:val="Heading2"/>
      </w:pPr>
      <w:r>
        <w:t xml:space="preserve">Conclusion: The Indispensable Role</w:t>
      </w:r>
    </w:p>
    <w:p>
      <w:pPr>
        <w:pStyle w:val="FirstParagraph"/>
      </w:pPr>
      <w:r>
        <w:t xml:space="preserve">In conclusion, the</w:t>
      </w:r>
      <w:r>
        <w:t xml:space="preserve"> </w:t>
      </w:r>
      <w:r>
        <w:rPr>
          <w:bCs/>
          <w:b/>
        </w:rPr>
        <w:t xml:space="preserve">Editor</w:t>
      </w:r>
      <w:r>
        <w:t xml:space="preserve"> </w:t>
      </w:r>
      <w:r>
        <w:t xml:space="preserve">in</w:t>
      </w:r>
      <w:r>
        <w:t xml:space="preserve"> </w:t>
      </w:r>
      <w:r>
        <w:rPr>
          <w:bCs/>
          <w:b/>
        </w:rPr>
        <w:t xml:space="preserve">Thailand Bangkok</w:t>
      </w:r>
      <w:r>
        <w:t xml:space="preserve"> </w:t>
      </w:r>
      <w:r>
        <w:t xml:space="preserve">is a multifaceted professional who operates at the intersection of tradition and innovation, ethics and strategy. They are cultural interpreters, ethical guardians, digital strategists, and mentors. As</w:t>
      </w:r>
      <w:r>
        <w:t xml:space="preserve"> </w:t>
      </w:r>
      <w:r>
        <w:rPr>
          <w:bCs/>
          <w:b/>
        </w:rPr>
        <w:t xml:space="preserve">Thailand Bangkok</w:t>
      </w:r>
    </w:p>
    <w:p>
      <w:pPr>
        <w:pStyle w:val="BodyText"/>
      </w:pPr>
      <w:r>
        <w:t xml:space="preserve">The challenges facing editors in</w:t>
      </w:r>
      <w:r>
        <w:t xml:space="preserve"> </w:t>
      </w:r>
      <w:r>
        <w:rPr>
          <w:bCs/>
          <w:b/>
        </w:rPr>
        <w:t xml:space="preserve">Thailand Bangkok</w:t>
      </w:r>
      <w:r>
        <w:t xml:space="preserve"> </w:t>
      </w:r>
      <w:r>
        <w:t xml:space="preserve">are significant, but so is their potential impact. By balancing respect for cultural norms with a commitment to truth and innovation, editors can ensure that media outlets remain trusted sources of information for citizens. Ultimately, the editor is not just a gatekeeper of content but a vital architect of public understanding in one of Asia’s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Role of the Editor in the Media Landscape of Thailand, Bangkok</dc:title>
  <dc:creator/>
  <cp:keywords/>
  <dcterms:created xsi:type="dcterms:W3CDTF">2026-07-29T07:16:01Z</dcterms:created>
  <dcterms:modified xsi:type="dcterms:W3CDTF">2026-07-29T07:16:01Z</dcterms:modified>
</cp:coreProperties>
</file>

<file path=docProps/custom.xml><?xml version="1.0" encoding="utf-8"?>
<Properties xmlns="http://schemas.openxmlformats.org/officeDocument/2006/custom-properties" xmlns:vt="http://schemas.openxmlformats.org/officeDocument/2006/docPropsVTypes"/>
</file>