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Turkey</w:t>
      </w:r>
      <w:r>
        <w:t xml:space="preserve"> </w:t>
      </w:r>
      <w:r>
        <w:t xml:space="preserve">Ankara</w:t>
      </w:r>
    </w:p>
    <w:bookmarkStart w:id="26" w:name="X0c8fee064453e7164567373bb3ee6d270e39594"/>
    <w:p>
      <w:pPr>
        <w:pStyle w:val="Heading1"/>
      </w:pPr>
      <w:r>
        <w:t xml:space="preserve">The Architect of Narrative: The Role of the Editor in Turkey Ankara</w:t>
      </w:r>
    </w:p>
    <w:bookmarkStart w:id="20" w:name="Xaefb47bb4fd3aa0588a02f3de9c50c4884186dd"/>
    <w:p>
      <w:pPr>
        <w:pStyle w:val="Heading2"/>
      </w:pPr>
      <w:r>
        <w:t xml:space="preserve">I. Introduction: The Heartbeat of the Capital</w:t>
      </w:r>
    </w:p>
    <w:p>
      <w:pPr>
        <w:pStyle w:val="FirstParagraph"/>
      </w:pPr>
      <w:r>
        <w:t xml:space="preserve">In the intricate tapestry of modern journalism, few roles are as pivotal, yet often invisible, as that of the editor. This profession is not merely a job title; it is a guardian function, a quality control mechanism, and ultimately, the moral compass of media dissemination. When we examine this role within the specific geopolitical and cultural context Turkey Ankara emerges not just as a backdrop but as an active participant in defining what "editing" means today. As the capital city Turkey Ankara serves as the political nerve center of Turkey Ankara, hosting parliament ministries and foreign embassies. Consequently, the editors operating in this region face unique pressures distinct from those in Istanbul or Izmir. This essay explores the multifaceted responsibilities of an editor working in Turkey Ankara analyzing how they balance artistic integrity with political sensitivity and journalistic ethics.</w:t>
      </w:r>
    </w:p>
    <w:bookmarkEnd w:id="20"/>
    <w:bookmarkStart w:id="21" w:name="Xafe865e0c822602d14c31a828eb3f203f90f278"/>
    <w:p>
      <w:pPr>
        <w:pStyle w:val="Heading2"/>
      </w:pPr>
      <w:r>
        <w:t xml:space="preserve">II. The Political Crucible: Editing Under Scrutiny</w:t>
      </w:r>
    </w:p>
    <w:p>
      <w:pPr>
        <w:pStyle w:val="FirstParagraph"/>
      </w:pPr>
      <w:r>
        <w:t xml:space="preserve">Turkey Ankara is where policy is made, but it is also where narratives are contested. For an editor in Turkey Ankara the primary challenge lies in navigating a complex media environment that has undergone significant transformation over the past decade. Unlike other major cities Turkey Ankara possesses a higher concentration of state media outlets and political parties than any other region. This density creates an ecosystem where editorial decisions can have immediate national repercussions.</w:t>
      </w:r>
    </w:p>
    <w:p>
      <w:pPr>
        <w:pStyle w:val="BodyText"/>
      </w:pPr>
      <w:r>
        <w:t xml:space="preserve">An editor in Turkey Ankara must possess a keen understanding of legal boundaries, press laws, and the potential consequences of publishing certain stories. This does not imply censorship but rather a heightened awareness of context. For instance verifying facts regarding government policy or economic announcements requires rigorous scrutiny because inaccuracies can be interpreted as political attacks rather than journalistic errors. The editor acts as a buffer between the raw data provided by reporters and the public audience ensuring that content is accurate fair and legally sound. In this sense, the editor in Turkey Ankara becomes a diplomat of information navigating delicate relationships between diverse political factions.</w:t>
      </w:r>
    </w:p>
    <w:bookmarkEnd w:id="21"/>
    <w:bookmarkStart w:id="22" w:name="Xd1e5305a170664cd49cf439cbc467208621af85"/>
    <w:p>
      <w:pPr>
        <w:pStyle w:val="Heading2"/>
      </w:pPr>
      <w:r>
        <w:t xml:space="preserve">III. Cultural Stewardship: Preserving Identity Amidst Modernity</w:t>
      </w:r>
    </w:p>
    <w:p>
      <w:pPr>
        <w:pStyle w:val="FirstParagraph"/>
      </w:pPr>
      <w:r>
        <w:t xml:space="preserve">Beyond politics editors in Turkey Ankara also serve as cultural stewards. The city is a melting pot where traditional Turkish values meet modern secular ideals and global influences are increasingly prevalent. An editor must decide how to frame stories that reflect this duality. Should a story about urban development in Turkey Ankara emphasize displacement or progress? Should coverage of social movements highlight protest or dialogue?</w:t>
      </w:r>
    </w:p>
    <w:p>
      <w:pPr>
        <w:pStyle w:val="BodyText"/>
      </w:pPr>
      <w:r>
        <w:t xml:space="preserve">The editor plays a crucial role in shaping the narrative tone that resonates with the local population while maintaining international standards of journalism. In Turkey Ankara there is a growing audience for high-quality investigative journalism that goes beyond surface-level reporting. Editors are responsible for commissioning and refining these deep-dive stories ensuring they are accessible to general readers without diluting their complexity. This requires not only linguistic skill but also cultural intelligence the ability to understand nuances in language humor and social dynamics specific to the people of Turkey Ankara.</w:t>
      </w:r>
    </w:p>
    <w:bookmarkEnd w:id="22"/>
    <w:bookmarkStart w:id="23" w:name="Xc46dc47fa4d923bf97fd3c47c3315a4a156fe7a"/>
    <w:p>
      <w:pPr>
        <w:pStyle w:val="Heading2"/>
      </w:pPr>
      <w:r>
        <w:t xml:space="preserve">IV. Technological Adaptation: The Digital Frontier</w:t>
      </w:r>
    </w:p>
    <w:p>
      <w:pPr>
        <w:pStyle w:val="FirstParagraph"/>
      </w:pPr>
      <w:r>
        <w:t xml:space="preserve">The role of the editor has evolved dramatically with the advent of digital media. In Turkey Ankara particularly where internet penetration is high among younger demographics editors must manage content across multiple platforms including websites social media channels and mobile applications. This multi-platform requirement demands a versatile skill set.</w:t>
      </w:r>
    </w:p>
    <w:p>
      <w:pPr>
        <w:pStyle w:val="BodyText"/>
      </w:pPr>
      <w:r>
        <w:t xml:space="preserve">An editor in Turkey Ankara today must be adept at SEO optimization engaging headline creation video editing basics and data visualization techniques. They must ensure that the news delivered is not only accurate but also discoverable and shareable. However with this technological shift comes the risk of sensationalism driven by algorithms. The ethical editor resists this pressure maintaining a focus on substance over clickbait especially in Turkey Ankara where misinformation can spread rapidly through social networks due to high engagement rates.</w:t>
      </w:r>
    </w:p>
    <w:p>
      <w:pPr>
        <w:pStyle w:val="BodyText"/>
      </w:pPr>
      <w:r>
        <w:t xml:space="preserve">Furthermore editors are tasked with moderating online comments and engaging with audience feedback creating a community around the content. This interactive role transforms the editor from a gatekeeper into a facilitator of public discourse fostering healthy debate within Turkey Ankara communities both offline and online.</w:t>
      </w:r>
    </w:p>
    <w:bookmarkEnd w:id="23"/>
    <w:bookmarkStart w:id="24" w:name="X93242c6b6bd0a40d2cf362a45fa349f6d585c91"/>
    <w:p>
      <w:pPr>
        <w:pStyle w:val="Heading2"/>
      </w:pPr>
      <w:r>
        <w:t xml:space="preserve">V. Ethical Leadership: Upholding Integrity</w:t>
      </w:r>
    </w:p>
    <w:p>
      <w:pPr>
        <w:pStyle w:val="FirstParagraph"/>
      </w:pPr>
      <w:r>
        <w:t xml:space="preserve">Perhaps the most critical aspect of being an editor in Turkey Ankara is ethical leadership. In an era characterized by polarization editors must model impartiality and fairness. They set the standards for their teams guiding young journalists through complex moral dilemmas whether it involves protecting sources handling conflicts of interest or correcting mistakes transparently.</w:t>
      </w:r>
    </w:p>
    <w:p>
      <w:pPr>
        <w:pStyle w:val="BodyText"/>
      </w:pPr>
      <w:r>
        <w:t xml:space="preserve">The credibility of any media outlet hinges on the trust established with its readership. Editors in Turkey Ankara are entrusted with building and maintaining this trust. They must resist external pressures from advertisers political figures or internal biases ensuring that editorial independence is preserved. This commitment to integrity is not just a professional obligation but a civic duty essential for the health of democracy in Turkey Ankara.</w:t>
      </w:r>
    </w:p>
    <w:bookmarkEnd w:id="24"/>
    <w:bookmarkStart w:id="25" w:name="X37e3f18784fdf38ea0fb92839fcebba331a14a4"/>
    <w:p>
      <w:pPr>
        <w:pStyle w:val="Heading2"/>
      </w:pPr>
      <w:r>
        <w:t xml:space="preserve">VI. Conclusion: The Silent Shaper of Opinion</w:t>
      </w:r>
    </w:p>
    <w:p>
      <w:pPr>
        <w:pStyle w:val="FirstParagraph"/>
      </w:pPr>
      <w:r>
        <w:t xml:space="preserve">In conclusion the editor remains an indispensable force in the media landscape of Turkey Ankara. Whether working for print digital or broadcast media their influence permeates every aspect of news production from selection to presentation to dissemination. They navigate the complex interplay between politics culture and technology shaping public opinion with each decision made.</w:t>
      </w:r>
    </w:p>
    <w:p>
      <w:pPr>
        <w:pStyle w:val="BodyText"/>
      </w:pPr>
      <w:r>
        <w:t xml:space="preserve">As Turkey Ankara continues to evolve as a dynamic capital city so too will the role of the editor adapt yet its core purpose remains unchanged: to tell the truth effectively ethically and responsibly. The editor is not just a worker in media but a guardian of information ensuring that citizens in Turkey Ankara are well-informed empowered and capable of participating meaningfully in society. Through their dedication these unseen architects build the foundation upon which informed dialogue rests.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the Media Landscape of Turkey Ankara</dc:title>
  <dc:creator/>
  <dc:language>en</dc:language>
  <cp:keywords/>
  <dcterms:created xsi:type="dcterms:W3CDTF">2026-07-29T10:13:16Z</dcterms:created>
  <dcterms:modified xsi:type="dcterms:W3CDTF">2026-07-29T10:13:16Z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