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Power</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c9c072124e2e2a70a1d6a0f72890bdbbc947d98"/>
    <w:p>
      <w:pPr>
        <w:pStyle w:val="Heading1"/>
      </w:pPr>
      <w:r>
        <w:t xml:space="preserve">The Art and Power of the Editor in United States Miami</w:t>
      </w:r>
    </w:p>
    <w:p>
      <w:pPr>
        <w:pStyle w:val="FirstParagraph"/>
      </w:pPr>
      <w:r>
        <w:t xml:space="preserve">In the vibrant, pulsating heart of South Florida, where culture collides with commerce and tradition dances with modernity, lies one of the most dynamic media landscapes in the world: United States Miami. This city is not merely a geographic location on a map; it is a cultural crossroads, an economic powerhouse, and increasingly, a hub for digital innovation and journalistic integrity. Within this complex ecosystem stands an often underestimated but absolutely crucial figure: the editor.</w:t>
      </w:r>
    </w:p>
    <w:p>
      <w:pPr>
        <w:pStyle w:val="BodyText"/>
      </w:pPr>
      <w:r>
        <w:t xml:space="preserve">To understand the role of the editor in United States Miami, one must first appreciate the unique context in which they operate. Miami is a city defined by its duality. It is a gateway between North America and Latin America, between English and Spanish speakers, between high finance and artistic expression. In such an environment, accuracy alone is not enough; nuance becomes paramount. The editor in this setting serves as the cultural translator of sorts—not just linguistically, but contextually.</w:t>
      </w:r>
    </w:p>
    <w:bookmarkStart w:id="20" w:name="Xf74ac55036d6525a5d5cbc2fd6b2bb47a31a324"/>
    <w:p>
      <w:pPr>
        <w:pStyle w:val="Heading2"/>
      </w:pPr>
      <w:r>
        <w:t xml:space="preserve">The Evolution of Editing in a Digital Age</w:t>
      </w:r>
    </w:p>
    <w:p>
      <w:pPr>
        <w:pStyle w:val="FirstParagraph"/>
      </w:pPr>
      <w:r>
        <w:t xml:space="preserve">Gone are the days when editing was confined to ink-stained fingers and red pens marking up galley proofs. Today, the editor in United States Miami operates within a digital-first paradigm that demands speed without sacrificing substance. News cycles move at lightning pace, fueled by social media trends and real-time updates from across the globe. In this fast-moving arena, the editor acts as both gatekeeper and accelerator.</w:t>
      </w:r>
    </w:p>
    <w:p>
      <w:pPr>
        <w:pStyle w:val="BodyText"/>
      </w:pPr>
      <w:r>
        <w:t xml:space="preserve">The modern editor must possess a sophisticated understanding of multimedia platforms. They decide not only what gets published but also how it is presented—whether as a traditional article, an interactive infographic, a podcast episode, or a viral short-form video tailored for Instagram or TikTok. This multifaceted approach requires the editor to be versatile enough to navigate various formats while maintaining consistency in tone and quality.</w:t>
      </w:r>
    </w:p>
    <w:bookmarkEnd w:id="20"/>
    <w:bookmarkStart w:id="21" w:name="X3101c948415a174d71b753bdf86bc405e3bd3dc"/>
    <w:p>
      <w:pPr>
        <w:pStyle w:val="Heading2"/>
      </w:pPr>
      <w:r>
        <w:t xml:space="preserve">Cultural Sensitivity and Ethical Responsibility</w:t>
      </w:r>
    </w:p>
    <w:p>
      <w:pPr>
        <w:pStyle w:val="FirstParagraph"/>
      </w:pPr>
      <w:r>
        <w:t xml:space="preserve">Miami's demographic makeup is one of its greatest strengths—and challenges. With nearly half the population identifying as Hispanic or Latino, many with roots in Cuba, Venezuela, Colombia, Argentina, and beyond, cultural sensitivity is non-negotiable. The editor plays a pivotal role in ensuring that stories about these communities are told with respect and authenticity.</w:t>
      </w:r>
    </w:p>
    <w:p>
      <w:pPr>
        <w:pStyle w:val="BodyText"/>
      </w:pPr>
      <w:r>
        <w:t xml:space="preserve">This responsibility goes beyond avoiding stereotypes. It involves actively seeking out diverse voices within the community to provide balanced perspectives. For example, when covering issues related to immigration policy, housing affordability, or international trade relations impacting Latin America, the editor must ensure that sources reflect a wide spectrum of opinions—not just those of established elites but also everyday residents whose lives are directly affected by these policies.</w:t>
      </w:r>
    </w:p>
    <w:p>
      <w:pPr>
        <w:pStyle w:val="BodyText"/>
      </w:pPr>
      <w:r>
        <w:t xml:space="preserve">Ethics remain at the core of this process. In an era where misinformation spreads rapidly online, the editor serves as a bulwark against falsehoods. Fact-checking becomes even more critical when dealing with politically charged topics or sensationalized narratives designed to provoke outrage rather than inform. The credibility of any publication operating in United States Miami hinges on its commitment to truth, and that commitment starts with rigorous editorial oversight.</w:t>
      </w:r>
    </w:p>
    <w:bookmarkEnd w:id="21"/>
    <w:bookmarkStart w:id="22" w:name="X43ba6f5340a105016cc5d750b6882f28f2402d8"/>
    <w:p>
      <w:pPr>
        <w:pStyle w:val="Heading2"/>
      </w:pPr>
      <w:r>
        <w:t xml:space="preserve">The Intersection of Technology and Human Judgment</w:t>
      </w:r>
    </w:p>
    <w:p>
      <w:pPr>
        <w:pStyle w:val="FirstParagraph"/>
      </w:pPr>
      <w:r>
        <w:t xml:space="preserve">While technology has transformed the editing process, it has also raised important questions about the future role of human judgment. Artificial intelligence tools can now generate drafts, suggest headlines, and even detect potential biases in language. However, no algorithm can fully replicate the empathy and contextual awareness that a skilled editor brings to their work.</w:t>
      </w:r>
    </w:p>
    <w:p>
      <w:pPr>
        <w:pStyle w:val="BodyText"/>
      </w:pPr>
      <w:r>
        <w:t xml:space="preserve">In Miami specifically, where storytelling intersects with commerce and entertainment industries like film production (evidenced by Netflix’s expansion into South Florida), there is a growing demand for editors who understand not just journalism but also creative content creation. Whether working on documentary projects, brand narratives, or investigative reports requiring deep background research in local politics or business dealings—the best editors combine technical proficiency with keen intuition.</w:t>
      </w:r>
    </w:p>
    <w:bookmarkEnd w:id="22"/>
    <w:bookmarkStart w:id="23" w:name="miami-as-an-emerging-media-hub"/>
    <w:p>
      <w:pPr>
        <w:pStyle w:val="Heading2"/>
      </w:pPr>
      <w:r>
        <w:t xml:space="preserve">Miami as an Emerging Media Hub</w:t>
      </w:r>
    </w:p>
    <w:p>
      <w:pPr>
        <w:pStyle w:val="FirstParagraph"/>
      </w:pPr>
      <w:r>
        <w:t xml:space="preserve">Rapid growth in media startups has positioned United States Miami as an emerging hub for independent journalism and alternative news platforms. These entities often operate with lean teams but ambitious goals—to tell underreported stories about climate change impacts on coastal cities, gentrification pressures threatening historic neighborhoods like Little Havana or Wynwood, or the role of crypto innovation being driven by international investors flocking to South Florida.</w:t>
      </w:r>
    </w:p>
    <w:p>
      <w:pPr>
        <w:pStyle w:val="BodyText"/>
      </w:pPr>
      <w:r>
        <w:t xml:space="preserve">The editor in this space must balance limited resources with high expectations. They may wear multiple hats—sourcing reporters, managing budgets, pitching ideas—and still ensure every piece meets professional standards before reaching audiences hungry for authentic voices reflecting Miami’s complexity.</w:t>
      </w:r>
    </w:p>
    <w:bookmarkEnd w:id="23"/>
    <w:bookmarkStart w:id="24" w:name="conclusion"/>
    <w:p>
      <w:pPr>
        <w:pStyle w:val="Heading2"/>
      </w:pPr>
      <w:r>
        <w:t xml:space="preserve">Conclusion</w:t>
      </w:r>
    </w:p>
    <w:p>
      <w:pPr>
        <w:pStyle w:val="FirstParagraph"/>
      </w:pPr>
      <w:r>
        <w:t xml:space="preserve">In conclusion, the role of the editor in United States Miami extends far beyond traditional notions of proofreading or layout design. Today’s editors function as strategists, ethicists, cultural interpreters, and technological innovators all rolled into one indispensable package. Their work shapes public discourse around critical local issues while connecting regional narratives to broader national conversations taking place throughout America today.</w:t>
      </w:r>
    </w:p>
    <w:p>
      <w:pPr>
        <w:pStyle w:val="BodyText"/>
      </w:pPr>
      <w:r>
        <w:t xml:space="preserve">As Miami continues evolving into a global city characterized by diversity at every level—from cuisine styles enjoyed daily down beachfront promenades through corporate boardrooms driving billions in annual revenues—it will remain essential that dedicated professionals guide editorial decisions responsibly towards meaningful impact rather than fleeting clicks alone.</w:t>
      </w:r>
    </w:p>
    <w:p>
      <w:pPr>
        <w:pStyle w:val="BodyText"/>
      </w:pPr>
      <w:r>
        <w:t xml:space="preserve">The legacy of great publications isn’t measured solely by circulation numbers or ad revenue generated overnight; instead, it rests fundamentally upon trust built gradually over decades via consistent excellence demonstrated daily through thoughtful decision-making processes initiated initially yet completed finally entirely within minds belonging truly dedicated individuals known collectively simply as ‘Editors’ everywhere—including right here inside beautiful bustling vibrant city called Miami situated proudly along southeastern coastline United States America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Power of the Editor in United States Miami</dc:title>
  <dc:creator/>
  <dc:language>en</dc:language>
  <cp:keywords/>
  <dcterms:created xsi:type="dcterms:W3CDTF">2026-07-29T08:18:56Z</dcterms:created>
  <dcterms:modified xsi:type="dcterms:W3CDTF">2026-07-29T08:18:56Z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