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Brasília</w:t>
      </w:r>
    </w:p>
    <w:bookmarkStart w:id="26" w:name="Xb4e1ff254929a3b9b8eae429141f779aa887376"/>
    <w:p>
      <w:pPr>
        <w:pStyle w:val="Heading1"/>
      </w:pPr>
      <w:r>
        <w:t xml:space="preserve">The Strategic Role of the Education Administrator in Brazil Brasília</w:t>
      </w:r>
    </w:p>
    <w:p>
      <w:pPr>
        <w:pStyle w:val="FirstParagraph"/>
      </w:pPr>
      <w:r>
        <w:t xml:space="preserve">In the vast and complex landscape of Brazilian public policy, few regions hold as much symbolic and practical significance as</w:t>
      </w:r>
      <w:r>
        <w:t xml:space="preserve"> </w:t>
      </w:r>
      <w:r>
        <w:rPr>
          <w:bCs/>
          <w:b/>
        </w:rPr>
        <w:t xml:space="preserve">Brazil Brasília</w:t>
      </w:r>
      <w:r>
        <w:t xml:space="preserve">. As the federal capital, this planned city is not merely a geographical location but a political nerve center where national decisions are forged. Within this unique ecosystem, the role of an</w:t>
      </w:r>
      <w:r>
        <w:t xml:space="preserve"> </w:t>
      </w:r>
      <w:r>
        <w:rPr>
          <w:bCs/>
          <w:b/>
        </w:rPr>
        <w:t xml:space="preserve">Education Administrator</w:t>
      </w:r>
      <w:r>
        <w:t xml:space="preserve"> </w:t>
      </w:r>
      <w:r>
        <w:t xml:space="preserve">transcends mere bureaucratic management. It becomes a critical instrument of social justice, innovation, and democratic consolidation. This essay explores the multifaceted responsibilities, challenges, and opportunities facing education administrators in the capital of</w:t>
      </w:r>
      <w:r>
        <w:t xml:space="preserve"> </w:t>
      </w:r>
      <w:r>
        <w:rPr>
          <w:bCs/>
          <w:b/>
        </w:rPr>
        <w:t xml:space="preserve">Brazil Brasília</w:t>
      </w:r>
      <w:r>
        <w:t xml:space="preserve">, arguing that their function is pivotal in bridging the gap between high-level policy formulation and tangible educational outcomes.</w:t>
      </w:r>
    </w:p>
    <w:bookmarkStart w:id="20" w:name="the-unique-context-of-brazil-brasília"/>
    <w:p>
      <w:pPr>
        <w:pStyle w:val="Heading2"/>
      </w:pPr>
      <w:r>
        <w:t xml:space="preserve">The Unique Context of Brazil Brasília</w:t>
      </w:r>
    </w:p>
    <w:p>
      <w:pPr>
        <w:pStyle w:val="FirstParagraph"/>
      </w:pPr>
      <w:r>
        <w:t xml:space="preserve">To understand the necessity of specialized administration, one must first appreciate the distinct nature of</w:t>
      </w:r>
      <w:r>
        <w:t xml:space="preserve"> </w:t>
      </w:r>
      <w:r>
        <w:rPr>
          <w:bCs/>
          <w:b/>
        </w:rPr>
        <w:t xml:space="preserve">Brazil Brasília</w:t>
      </w:r>
      <w:r>
        <w:t xml:space="preserve">. Unlike older cities with deep-rooted historical layers, this capital was built from scratch in the late 1950s to shift the nation’s focus from the coast to the interior. Consequently, its society is characterized by a high degree of mobility and professional specialization. A significant portion of the population consists of civil servants working for federal ministries and branches of government. This demographic profile presents both advantages and challenges for educational planning.</w:t>
      </w:r>
    </w:p>
    <w:p>
      <w:pPr>
        <w:pStyle w:val="BodyText"/>
      </w:pPr>
      <w:r>
        <w:t xml:space="preserve">The</w:t>
      </w:r>
      <w:r>
        <w:t xml:space="preserve"> </w:t>
      </w:r>
      <w:r>
        <w:rPr>
          <w:bCs/>
          <w:b/>
        </w:rPr>
        <w:t xml:space="preserve">Education Administrator</w:t>
      </w:r>
      <w:r>
        <w:t xml:space="preserve"> </w:t>
      </w:r>
      <w:r>
        <w:t xml:space="preserve">in this context must navigate a population that is generally well-informed, politically aware, and often demanding regarding service quality. Parents in</w:t>
      </w:r>
      <w:r>
        <w:t xml:space="preserve"> </w:t>
      </w:r>
      <w:r>
        <w:rPr>
          <w:bCs/>
          <w:b/>
        </w:rPr>
        <w:t xml:space="preserve">Brazil Brasília</w:t>
      </w:r>
      <w:r>
        <w:t xml:space="preserve"> </w:t>
      </w:r>
      <w:r>
        <w:t xml:space="preserve">are frequently connected to the political apparatus, meaning that educational performance is subject to intense scrutiny. Therefore, administrative decisions cannot be made in isolation; they must align with federal directives while responding locally to community expectations. The administrator acts as a crucial link between the Ministry of Education’s broad goals and the specific needs of schools located in diverse sectors—ranging from the planned residential blocks (setores) to emerging satellite cities.</w:t>
      </w:r>
    </w:p>
    <w:bookmarkEnd w:id="20"/>
    <w:bookmarkStart w:id="21" w:name="Xb7e871f44276097cd04256ca63cbc74e91ae744"/>
    <w:p>
      <w:pPr>
        <w:pStyle w:val="Heading2"/>
      </w:pPr>
      <w:r>
        <w:t xml:space="preserve">Beyond Management: The Pedagogical Leadership Role</w:t>
      </w:r>
    </w:p>
    <w:p>
      <w:pPr>
        <w:pStyle w:val="FirstParagraph"/>
      </w:pPr>
      <w:r>
        <w:t xml:space="preserve">Traditionally, administrative roles in education were viewed through a lens of logistical management: maintaining buildings, handling budgets, and ensuring compliance with labor laws. However, contemporary theory posits that an effective</w:t>
      </w:r>
      <w:r>
        <w:t xml:space="preserve"> </w:t>
      </w:r>
      <w:r>
        <w:rPr>
          <w:bCs/>
          <w:b/>
        </w:rPr>
        <w:t xml:space="preserve">Education Administrator</w:t>
      </w:r>
      <w:r>
        <w:t xml:space="preserve"> </w:t>
      </w:r>
      <w:r>
        <w:t xml:space="preserve">must also be a pedagogical leader. In</w:t>
      </w:r>
      <w:r>
        <w:t xml:space="preserve"> </w:t>
      </w:r>
      <w:r>
        <w:rPr>
          <w:bCs/>
          <w:b/>
        </w:rPr>
        <w:t xml:space="preserve">Brazil Brasília</w:t>
      </w:r>
      <w:r>
        <w:t xml:space="preserve">, where resources are relatively more abundant than in many other parts of the country due to federal investment, the challenge shifts from resource scarcity to resource optimization and pedagogical innovation.</w:t>
      </w:r>
    </w:p>
    <w:p>
      <w:pPr>
        <w:pStyle w:val="BodyText"/>
      </w:pPr>
      <w:r>
        <w:t xml:space="preserve">The administrator is responsible for fostering a school culture that promotes academic excellence and civic responsibility. This involves implementing data-driven strategies to identify learning gaps, particularly in fundamental literacy and numeracy. By leveraging the technological infrastructure often available in the capital, administrators can introduce digital tools that personalize learning experiences. Furthermore, they must ensure teacher professional development is continuous and relevant, addressing modern pedagogical trends such as inclusive education for students with disabilities and culturally responsive teaching methods.</w:t>
      </w:r>
    </w:p>
    <w:bookmarkEnd w:id="21"/>
    <w:bookmarkStart w:id="22" w:name="equity-and-social-inclusion"/>
    <w:p>
      <w:pPr>
        <w:pStyle w:val="Heading2"/>
      </w:pPr>
      <w:r>
        <w:t xml:space="preserve">Equity and Social Inclusion</w:t>
      </w:r>
    </w:p>
    <w:p>
      <w:pPr>
        <w:pStyle w:val="FirstParagraph"/>
      </w:pPr>
      <w:r>
        <w:t xml:space="preserve">One of the most pressing tasks for any</w:t>
      </w:r>
      <w:r>
        <w:t xml:space="preserve"> </w:t>
      </w:r>
      <w:r>
        <w:rPr>
          <w:bCs/>
          <w:b/>
        </w:rPr>
        <w:t xml:space="preserve">Education Administrator</w:t>
      </w:r>
      <w:r>
        <w:t xml:space="preserve"> </w:t>
      </w:r>
      <w:r>
        <w:t xml:space="preserve">in the capital is addressing inequality. While</w:t>
      </w:r>
      <w:r>
        <w:t xml:space="preserve"> </w:t>
      </w:r>
      <w:r>
        <w:rPr>
          <w:bCs/>
          <w:b/>
        </w:rPr>
        <w:t xml:space="preserve">Brazil Brasília</w:t>
      </w:r>
    </w:p>
    <w:p>
      <w:pPr>
        <w:pStyle w:val="BodyText"/>
      </w:pPr>
      <w:r>
        <w:t xml:space="preserve">In this capacity, the educator leader acts as an advocate for social mobility. Education remains one of the most powerful tools for breaking cycles of poverty. By ensuring that schools serve as hubs of opportunity rather than mere custodial facilities, administrators contribute to the broader national goal of reducing social disparities. In</w:t>
      </w:r>
      <w:r>
        <w:t xml:space="preserve"> </w:t>
      </w:r>
      <w:r>
        <w:rPr>
          <w:bCs/>
          <w:b/>
        </w:rPr>
        <w:t xml:space="preserve">Brazil Brasília</w:t>
      </w:r>
      <w:r>
        <w:t xml:space="preserve">, this mission is amplified by the city’s symbolic status as a beacon of democracy; failure to provide equitable education here sends a contradictory message about the nation’s commitment to fairness.</w:t>
      </w:r>
    </w:p>
    <w:bookmarkEnd w:id="22"/>
    <w:bookmarkStart w:id="23" w:name="collaboration-and-stakeholder-engagement"/>
    <w:p>
      <w:pPr>
        <w:pStyle w:val="Heading2"/>
      </w:pPr>
      <w:r>
        <w:t xml:space="preserve">Collaboration and Stakeholder Engagement</w:t>
      </w:r>
    </w:p>
    <w:p>
      <w:pPr>
        <w:pStyle w:val="FirstParagraph"/>
      </w:pPr>
      <w:r>
        <w:t xml:space="preserve">The complexity of educational systems requires that the</w:t>
      </w:r>
      <w:r>
        <w:t xml:space="preserve"> </w:t>
      </w:r>
      <w:r>
        <w:rPr>
          <w:bCs/>
          <w:b/>
        </w:rPr>
        <w:t xml:space="preserve">Education Administrator</w:t>
      </w:r>
      <w:r>
        <w:t xml:space="preserve"> </w:t>
      </w:r>
      <w:r>
        <w:t xml:space="preserve">possess strong interpersonal and collaborative skills. In the political environment of</w:t>
      </w:r>
      <w:r>
        <w:t xml:space="preserve"> </w:t>
      </w:r>
      <w:r>
        <w:rPr>
          <w:bCs/>
          <w:b/>
        </w:rPr>
        <w:t xml:space="preserve">Brazil Brasília</w:t>
      </w:r>
      <w:r>
        <w:t xml:space="preserve">, collaboration extends beyond school staff to include university researchers, non-governmental organizations, private sector partners, and government bodies. The capital is home to prestigious federal universities and research institutions, offering unique opportunities for partnerships that can enhance curriculum development and educational research.</w:t>
      </w:r>
    </w:p>
    <w:p>
      <w:pPr>
        <w:pStyle w:val="BodyText"/>
      </w:pPr>
      <w:r>
        <w:t xml:space="preserve">An effective administrator builds bridges between these stakeholders. For instance, partnering with local universities might allow schools to access cutting-edge teaching methodologies or participate in pilot programs for new national curricula. Engaging with the private sector can provide funding for technological upgrades or vocational training opportunities. Moreover, maintaining transparent communication with parents and community leaders is essential for building trust and ensuring community buy-in for educational reforms.</w:t>
      </w:r>
    </w:p>
    <w:bookmarkEnd w:id="23"/>
    <w:bookmarkStart w:id="24" w:name="challenges-and-future-directions"/>
    <w:p>
      <w:pPr>
        <w:pStyle w:val="Heading2"/>
      </w:pPr>
      <w:r>
        <w:t xml:space="preserve">Challenges and Future Directions</w:t>
      </w:r>
    </w:p>
    <w:p>
      <w:pPr>
        <w:pStyle w:val="FirstParagraph"/>
      </w:pPr>
      <w:r>
        <w:t xml:space="preserve">Despite its advantages, operating in</w:t>
      </w:r>
      <w:r>
        <w:t xml:space="preserve"> </w:t>
      </w:r>
      <w:r>
        <w:rPr>
          <w:bCs/>
          <w:b/>
        </w:rPr>
        <w:t xml:space="preserve">Brazil Brasília</w:t>
      </w:r>
      <w:r>
        <w:t xml:space="preserve"> </w:t>
      </w:r>
      <w:r>
        <w:t xml:space="preserve">presents unique challenges. Bureaucratic inertia, political interference, and the high turnover of staff due to competitive job markets elsewhere can hinder long-term planning. Additionally, the rapid technological changes in society require constant adaptation from educational systems.</w:t>
      </w:r>
    </w:p>
    <w:p>
      <w:pPr>
        <w:pStyle w:val="BodyText"/>
      </w:pPr>
      <w:r>
        <w:t xml:space="preserve">To meet these challenges, future</w:t>
      </w:r>
      <w:r>
        <w:t xml:space="preserve"> </w:t>
      </w:r>
      <w:r>
        <w:rPr>
          <w:bCs/>
          <w:b/>
        </w:rPr>
        <w:t xml:space="preserve">Education Administrators</w:t>
      </w:r>
      <w:r>
        <w:t xml:space="preserve"> </w:t>
      </w:r>
      <w:r>
        <w:t xml:space="preserve">must prioritize resilience and adaptability. This involves embracing agile management techniques, promoting mental health support for both staff and students, and investing in sustainability practices within school infrastructure. As Brazil faces ongoing debates about curriculum content, funding models, and the role of technology in classrooms, the administrator in the capital must be well-prepared to lead these discussions with evidence-based arguments.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Brazil Brasília</w:t>
      </w:r>
      <w:r>
        <w:t xml:space="preserve"> </w:t>
      </w:r>
      <w:r>
        <w:t xml:space="preserve">is far more than administrative; it is transformative. Situated at the heart of the nation’s political power, these leaders have a unique platform to model best practices in education management and pedagogy. Their work directly impacts thousands of students, shaping the future leaders and citizens of Brazil. By focusing on pedagogical leadership, equity, collaboration, and adaptability, administrators can ensure that schools in the capital not only meet but exceed standards. Ultimately, strengthening education administration in</w:t>
      </w:r>
      <w:r>
        <w:t xml:space="preserve"> </w:t>
      </w:r>
      <w:r>
        <w:rPr>
          <w:bCs/>
          <w:b/>
        </w:rPr>
        <w:t xml:space="preserve">Brazil Brasília</w:t>
      </w:r>
      <w:r>
        <w:t xml:space="preserve"> </w:t>
      </w:r>
      <w:r>
        <w:t xml:space="preserve">contributes to the broader project of democratic consolidation and social development for all Brazilians.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Brazil Brasília</dc:title>
  <dc:creator/>
  <dc:language>en</dc:language>
  <cp:keywords/>
  <dcterms:created xsi:type="dcterms:W3CDTF">2026-07-29T13:02:40Z</dcterms:created>
  <dcterms:modified xsi:type="dcterms:W3CDTF">2026-07-29T13:02:40Z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