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3217f5588198b4fc412960a21d96196ff242a23"/>
    <w:p>
      <w:pPr>
        <w:pStyle w:val="Heading1"/>
      </w:pPr>
      <w:r>
        <w:t xml:space="preserve">The Strategic Role of the Education Administrator in DR Congo Kinshasa</w:t>
      </w:r>
    </w:p>
    <w:p>
      <w:pPr>
        <w:pStyle w:val="FirstParagraph"/>
      </w:pPr>
      <w:r>
        <w:rPr>
          <w:bCs/>
          <w:b/>
        </w:rPr>
        <w:t xml:space="preserve">Introduction</w:t>
      </w:r>
    </w:p>
    <w:p>
      <w:pPr>
        <w:pStyle w:val="BodyText"/>
      </w:pPr>
      <w:r>
        <w:t xml:space="preserve">In the evolving landscape of global development, few nations present a more complex yet promising case than the Democratic Republic of Congo (DRC). As the largest country in sub-Saharan Africa by area and home to over 90 million people, DRC possesses immense natural resources and youthful potential. However, realizing this potential hinges fundamentally on human capital development. At the heart of this challenge lies</w:t>
      </w:r>
      <w:r>
        <w:t xml:space="preserve"> </w:t>
      </w:r>
      <w:r>
        <w:rPr>
          <w:bCs/>
          <w:b/>
        </w:rPr>
        <w:t xml:space="preserve">Education</w:t>
      </w:r>
      <w:r>
        <w:t xml:space="preserve">, specifically within its bustling capital city, Kinshasa. In this context, the role of the</w:t>
      </w:r>
      <w:r>
        <w:t xml:space="preserve"> </w:t>
      </w:r>
      <w:r>
        <w:rPr>
          <w:bCs/>
          <w:b/>
        </w:rPr>
        <w:t xml:space="preserve">Education Administrator</w:t>
      </w:r>
      <w:r>
        <w:t xml:space="preserve"> </w:t>
      </w:r>
      <w:r>
        <w:t xml:space="preserve">transcends traditional bureaucratic management; it becomes a critical vehicle for social stability, economic growth, and democratic consolidation. This essay explores the multifaceted responsibilities of an Education Administrator in Kinshasa, highlighting how effective leadership is essential to navigating the unique socio-economic realities of DR Congo.</w:t>
      </w:r>
    </w:p>
    <w:bookmarkStart w:id="20" w:name="X11be21a8d3b6282d457d95bc2a39dac91035ab9"/>
    <w:p>
      <w:pPr>
        <w:pStyle w:val="Heading2"/>
      </w:pPr>
      <w:r>
        <w:t xml:space="preserve">The Context of Kinshasa: Challenges and Opportunities</w:t>
      </w:r>
    </w:p>
    <w:p>
      <w:pPr>
        <w:pStyle w:val="FirstParagraph"/>
      </w:pPr>
      <w:r>
        <w:t xml:space="preserve">Kinshasa is not merely a city; it is a demographic powerhouse. With rapid urbanization rates that outpace infrastructure development, the capital faces immense pressure to provide quality schooling for its growing population. The educational ecosystem in DR Congo Kinshasa is characterized by a dichotomy: while public institutions strive to maintain universal access amidst resource constraints, private and community-based schools often fill the gaps left by state limitations. Furthermore, the legacy of decades of political instability has created systemic issues ranging from inadequate teacher training facilities to outdated curricula that do not always align with modern labor market needs.</w:t>
      </w:r>
    </w:p>
    <w:p>
      <w:pPr>
        <w:pStyle w:val="BodyText"/>
      </w:pPr>
      <w:r>
        <w:t xml:space="preserve">Against this backdrop, the function of an Education Administrator is pivotal. They are not just managers of budgets and buildings; they are strategists tasked with reconciling international educational standards with local cultural and economic realities. Their ability to navigate the bureaucratic structures of the Ministry of Basic and Secondary Education (MEBSS) while engaging with non-state actors—such as NGOs, religious organizations, and private donors—determines the success or failure of educational initiatives in Kinshasa.</w:t>
      </w:r>
    </w:p>
    <w:bookmarkEnd w:id="20"/>
    <w:bookmarkStart w:id="21" w:name="bridging-policy-and-practice"/>
    <w:p>
      <w:pPr>
        <w:pStyle w:val="Heading2"/>
      </w:pPr>
      <w:r>
        <w:t xml:space="preserve">Bridging Policy and Practice</w:t>
      </w:r>
    </w:p>
    <w:p>
      <w:pPr>
        <w:pStyle w:val="FirstParagraph"/>
      </w:pPr>
      <w:r>
        <w:t xml:space="preserve">One of the primary duties of an Education Administrator is the translation of national policy into actionable local practice. In DR Congo, policies regarding free primary education exist on paper, but their implementation is often hindered by logistical hurdles. Administrators must ensure that these policies result in tangible outcomes: classrooms that are not overcrowded, teachers who are adequately compensated and trained, and students who remain enrolled rather than dropping out to support their families economically.</w:t>
      </w:r>
    </w:p>
    <w:p>
      <w:pPr>
        <w:pStyle w:val="BodyText"/>
      </w:pPr>
      <w:r>
        <w:t xml:space="preserve">This requires a deep understanding of the local context. For instance, an administrator in Kinshasa might need to implement flexible scheduling or community-based support systems to account for the high rate of child labor in certain neighborhoods. By adapting broad national mandates into specific, feasible strategies for individual schools or districts, administrators ensure that the promise of education reaches those who are most marginalized. This adaptability is crucial in a region where resources are scarce and demand is high.</w:t>
      </w:r>
    </w:p>
    <w:bookmarkEnd w:id="21"/>
    <w:bookmarkStart w:id="22" w:name="X053f71cf3801852e474f427dcd6203013307489"/>
    <w:p>
      <w:pPr>
        <w:pStyle w:val="Heading2"/>
      </w:pPr>
      <w:r>
        <w:t xml:space="preserve">Resource Optimization and Financial Stewardship</w:t>
      </w:r>
    </w:p>
    <w:p>
      <w:pPr>
        <w:pStyle w:val="FirstParagraph"/>
      </w:pPr>
      <w:r>
        <w:t xml:space="preserve">The management of limited resources is perhaps the most pressing challenge for any Education Administrator in Kinshasa. Public funding for education, though increasing, rarely covers the full cost of quality schooling. Consequently, administrators must become adept at resource optimization and strategic fundraising. This involves not only rigorous internal budgeting but also building partnerships with external stakeholders.</w:t>
      </w:r>
    </w:p>
    <w:p>
      <w:pPr>
        <w:pStyle w:val="BodyText"/>
      </w:pPr>
      <w:r>
        <w:t xml:space="preserve">In recent years, international development partners and local private enterprises have shown growing interest in supporting education initiatives in DR Congo Kinshasa. An effective administrator serves as the bridge between these funding sources and the schools that need them. They must demonstrate transparency, accountability, and impact to maintain donor confidence. Whether managing a grant from an international NGO for digital literacy or coordinating with local businesses for scholarship funds, the administrator’s financial stewardship directly impacts the sustainability of educational programs.</w:t>
      </w:r>
    </w:p>
    <w:bookmarkEnd w:id="22"/>
    <w:bookmarkStart w:id="23" w:name="fostering-quality-and-modernization"/>
    <w:p>
      <w:pPr>
        <w:pStyle w:val="Heading2"/>
      </w:pPr>
      <w:r>
        <w:t xml:space="preserve">Fostering Quality and Modernization</w:t>
      </w:r>
    </w:p>
    <w:p>
      <w:pPr>
        <w:pStyle w:val="FirstParagraph"/>
      </w:pPr>
      <w:r>
        <w:t xml:space="preserve">Beyond logistics and finance, the core mission of education is quality. In Kinshasa, there is a growing recognition that rote memorization is insufficient for preparing students for the 21st-century economy. Education Administrators are therefore at the forefront of curricular reform and teacher professional development. They must advocate for pedagogical shifts that emphasize critical thinking, digital literacy, and vocational skills.</w:t>
      </w:r>
    </w:p>
    <w:p>
      <w:pPr>
        <w:pStyle w:val="BodyText"/>
      </w:pPr>
      <w:r>
        <w:t xml:space="preserve">This involves investing in continuous training for teachers, who are often underpaid and overworked. By creating supportive environments that encourage innovation among educators, administrators can help improve student engagement and learning outcomes. Moreover, the integration of information and communication technologies (ICT) into classrooms requires careful planning and infrastructure investment—another key responsibility of the modern Education Administrator in DR Congo Kinshasa.</w:t>
      </w:r>
    </w:p>
    <w:bookmarkEnd w:id="23"/>
    <w:bookmarkStart w:id="24" w:name="community-engagement-and-social-cohesion"/>
    <w:p>
      <w:pPr>
        <w:pStyle w:val="Heading2"/>
      </w:pPr>
      <w:r>
        <w:t xml:space="preserve">Community Engagement and Social Cohesion</w:t>
      </w:r>
    </w:p>
    <w:p>
      <w:pPr>
        <w:pStyle w:val="FirstParagraph"/>
      </w:pPr>
      <w:r>
        <w:t xml:space="preserve">Schools in Kinshasa serve as more than just centers of learning; they are hubs of community life. In a city marked by diverse ethnic and linguistic backgrounds, schools play a vital role in fostering social cohesion. Education Administrators must actively engage parents, community leaders, and religious groups to create a supportive ecosystem for students.</w:t>
      </w:r>
    </w:p>
    <w:p>
      <w:pPr>
        <w:pStyle w:val="BodyText"/>
      </w:pPr>
      <w:r>
        <w:t xml:space="preserve">Strong community ties can help reduce dropout rates and ensure that children are safe both inside and outside the classroom. Administrators who prioritize open communication channels between school management families and local stakeholders contribute to a culture of shared responsibility for educational success. This collaborative approach is essential in Kinshasa, where trust in institutional structures can sometimes be fragile.</w:t>
      </w:r>
    </w:p>
    <w:bookmarkEnd w:id="24"/>
    <w:bookmarkStart w:id="25" w:name="conclusion"/>
    <w:p>
      <w:pPr>
        <w:pStyle w:val="Heading2"/>
      </w:pPr>
      <w:r>
        <w:t xml:space="preserve">Conclusion</w:t>
      </w:r>
    </w:p>
    <w:p>
      <w:pPr>
        <w:pStyle w:val="FirstParagraph"/>
      </w:pPr>
      <w:r>
        <w:t xml:space="preserve">The role of the Education Administrator in DR Congo Kinshasa is one of profound importance and complexity. They operate at the intersection of policy, finance, pedagogy, and community relations. Their work directly influences the trajectory of a nation striving to harness its demographic dividend. By effectively managing resources, adapting policies to local needs, fostering quality instruction, and engaging communities, these administrators lay the foundation for a more equitable and prosperous future.</w:t>
      </w:r>
    </w:p>
    <w:p>
      <w:pPr>
        <w:pStyle w:val="BodyText"/>
      </w:pPr>
      <w:r>
        <w:t xml:space="preserve">As DR Congo Kinshasa continues on its path of development, investing in strong educational leadership is not just an administrative necessity but a moral imperative. The success of the nation’s youth depends heavily on the competence, vision, and resilience of those who manage their schools today. Therefore, supporting and empowering Education Administrators in this region must remain a top priority for local government bodies and international partners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DR Congo Kinshasa</dc:title>
  <dc:creator/>
  <dc:language>en</dc:language>
  <cp:keywords/>
  <dcterms:created xsi:type="dcterms:W3CDTF">2026-07-29T17:39:18Z</dcterms:created>
  <dcterms:modified xsi:type="dcterms:W3CDTF">2026-07-29T17:39:18Z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