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Egypt</w:t>
      </w:r>
      <w:r>
        <w:t xml:space="preserve"> </w:t>
      </w:r>
      <w:r>
        <w:t xml:space="preserve">Cairo</w:t>
      </w:r>
    </w:p>
    <w:bookmarkStart w:id="26" w:name="X8ca00c98513c86ef71e23b15a3c54c6356dfe94"/>
    <w:p>
      <w:pPr>
        <w:pStyle w:val="Heading1"/>
      </w:pPr>
      <w:r>
        <w:t xml:space="preserve">The Strategic Role of the Education Administrator in Egypt Cairo</w:t>
      </w:r>
    </w:p>
    <w:p>
      <w:pPr>
        <w:pStyle w:val="FirstParagraph"/>
      </w:pPr>
      <w:r>
        <w:t xml:space="preserve">Egypt Cairo stands as a historical beacon of knowledge, tracing its intellectual lineage back to the ancient library of Alexandria and the medieval institutions of Al-Azhar. However, in the modern era, this bustling metropolis faces a unique set of challenges and opportunities that require robust leadership within its educational sectors. At the heart of this transformation lies the critical role</w:t>
      </w:r>
      <w:r>
        <w:t xml:space="preserve"> </w:t>
      </w:r>
      <w:r>
        <w:rPr>
          <w:bCs/>
          <w:b/>
        </w:rPr>
        <w:t xml:space="preserve">Education Administrator</w:t>
      </w:r>
      <w:r>
        <w:t xml:space="preserve">. These individuals are not merely bureaucratic overseers; they are the architects of tomorrow’s society, tasked with bridging the gap between traditional values and modern pedagogical demands. In a city as vibrant, dense, and rapidly evolving as Egypt Cairo, effective administration is paramount to ensuring equitable access to quality learning for millions of students.</w:t>
      </w:r>
    </w:p>
    <w:bookmarkStart w:id="20" w:name="X71a1d3cdb784f0b68206d79aaf6048cb07982a2"/>
    <w:p>
      <w:pPr>
        <w:pStyle w:val="Heading2"/>
      </w:pPr>
      <w:r>
        <w:t xml:space="preserve">The Context of Urban Education in Egypt Cairo</w:t>
      </w:r>
    </w:p>
    <w:p>
      <w:pPr>
        <w:pStyle w:val="FirstParagraph"/>
      </w:pPr>
      <w:r>
        <w:t xml:space="preserve">To understand the necessity of strong leadership in this sector, one must first appreciate the specific context. Egypt Cairo is a city defined by its population density and its rapid urbanization. The public school system serves millions of students, often dealing with overcrowded classrooms and limited resources. Simultaneously, there is a burgeoning private and international school sector that caters to different socioeconomic segments. The Education Administrator in this environment must navigate a complex landscape where resource allocation is not just about budgets but about social justice.</w:t>
      </w:r>
    </w:p>
    <w:p>
      <w:pPr>
        <w:pStyle w:val="BodyText"/>
      </w:pPr>
      <w:r>
        <w:t xml:space="preserve">In Egypt Cairo, the pressure on educational infrastructure is immense. Administrators must manage facilities that were often designed for smaller populations decades ago. This requires innovative thinking—transforming physical spaces to accommodate modern technology and collaborative learning environments without compromising safety or comfort. Furthermore, the administrator serves as a liaison between the Ministry of Education and local community stakeholders, ensuring that national policies are adapted effectively to the local realities of Cairo’s diverse neighborhoods.</w:t>
      </w:r>
    </w:p>
    <w:bookmarkEnd w:id="20"/>
    <w:bookmarkStart w:id="21" w:name="bridging-tradition-and-modernization"/>
    <w:p>
      <w:pPr>
        <w:pStyle w:val="Heading2"/>
      </w:pPr>
      <w:r>
        <w:t xml:space="preserve">Bridging Tradition and Modernization</w:t>
      </w:r>
    </w:p>
    <w:p>
      <w:pPr>
        <w:pStyle w:val="FirstParagraph"/>
      </w:pPr>
      <w:r>
        <w:t xml:space="preserve">A defining characteristic of education in Egypt is its deep respect for tradition. However, the global economy demands a workforce skilled in critical thinking, digital literacy, and adaptability. The Education Administrator plays a pivotal role as a change agent. They must implement curricula that respect cultural heritage while integrating STEM (Science, Technology, Engineering, and Mathematics) education and soft skills training. This balance is delicate; it requires emotional intelligence to manage resistance from traditionalists while pushing for necessary modernization.</w:t>
      </w:r>
    </w:p>
    <w:p>
      <w:pPr>
        <w:pStyle w:val="BodyText"/>
      </w:pPr>
      <w:r>
        <w:t xml:space="preserve">For instance, many schools in Egypt Cairo are undergoing digital transformation. Administrators must oversee the procurement of technology, but more importantly, they must ensure that teachers are adequately trained to use these tools. It is not enough to simply provide tablets or smartboards; the administrator must foster a culture of continuous professional development. This involves organizing workshops, encouraging peer-to-peer learning among staff, and creating an environment where innovation is rewarded rather than feared.</w:t>
      </w:r>
    </w:p>
    <w:bookmarkEnd w:id="21"/>
    <w:bookmarkStart w:id="22" w:name="X068bac20699c3101ab1cf6342076cf561cabe2a"/>
    <w:p>
      <w:pPr>
        <w:pStyle w:val="Heading2"/>
      </w:pPr>
      <w:r>
        <w:t xml:space="preserve">Challenges of Resource Management and Equity</w:t>
      </w:r>
    </w:p>
    <w:p>
      <w:pPr>
        <w:pStyle w:val="FirstParagraph"/>
      </w:pPr>
      <w:r>
        <w:t xml:space="preserve">Financial constraints are a reality in the public education sector in Egypt Cairo. Education Administrators often operate with limited budgets, requiring them to be adept at resource optimization. This goes beyond basic accounting; it involves strategic planning to maximize the impact of every pound spent. Whether it is renovating a science laboratory or updating library resources, decisions must be data-driven and aligned with long-term educational goals.</w:t>
      </w:r>
    </w:p>
    <w:p>
      <w:pPr>
        <w:pStyle w:val="BodyText"/>
      </w:pPr>
      <w:r>
        <w:t xml:space="preserve">Moreover, equity remains a significant challenge. There is often a disparity in educational quality between affluent areas of Cairo and its peripheral governorates. An effective Education Administrator recognizes this gap and implements inclusive policies to support underprivileged students. This might involve creating scholarship programs, initiating community outreach to encourage enrollment among marginalized groups, or partnering with NGOs to provide additional support services such as counseling and nutritional assistance.</w:t>
      </w:r>
    </w:p>
    <w:bookmarkEnd w:id="22"/>
    <w:bookmarkStart w:id="23" w:name="X08f6af209dd2abab6aa5edfc90e6f6f22b65eb9"/>
    <w:p>
      <w:pPr>
        <w:pStyle w:val="Heading2"/>
      </w:pPr>
      <w:r>
        <w:t xml:space="preserve">The Human Element: Supporting Teachers and Students</w:t>
      </w:r>
    </w:p>
    <w:p>
      <w:pPr>
        <w:pStyle w:val="FirstParagraph"/>
      </w:pPr>
      <w:r>
        <w:t xml:space="preserve">Behind every successful educational institution are its people. The role of the Education Administrator is deeply human-centric. In Egypt Cairo, where teacher burnout can be high due to large class sizes and administrative burdens, leadership must focus on well-being. Administrators must create supportive work environments that recognize the hard work of educators. This includes fair performance evaluations, mental health support for staff, and clear pathways for career advancement.</w:t>
      </w:r>
    </w:p>
    <w:p>
      <w:pPr>
        <w:pStyle w:val="BodyText"/>
      </w:pPr>
      <w:r>
        <w:t xml:space="preserve">Similarly, student welfare is paramount. Schools in Egypt Cairo face various psychosocial challenges, including stress related to competitive examinations like Thanaweya Amma (the General Secondary Education Certificate). Administrators must implement holistic support systems that address not just academic performance but also the mental and emotional health of students. This involves collaborating with psychologists, social workers, and parents to create a safety net that supports the whole child.</w:t>
      </w:r>
    </w:p>
    <w:bookmarkEnd w:id="23"/>
    <w:bookmarkStart w:id="24" w:name="Xf1663b0d2f44011a87678d893ff449599088e12"/>
    <w:p>
      <w:pPr>
        <w:pStyle w:val="Heading2"/>
      </w:pPr>
      <w:r>
        <w:t xml:space="preserve">Visionary Leadership for Future Resilience</w:t>
      </w:r>
    </w:p>
    <w:p>
      <w:pPr>
        <w:pStyle w:val="FirstParagraph"/>
      </w:pPr>
      <w:r>
        <w:t xml:space="preserve">Looking ahead, the role of Education Administrator in Egypt Cairo will become even more critical as the country pursues its vision for sustainable development. The administrator must be a visionary leader, anticipating future trends such as artificial intelligence in education and green schools. They must build resilient systems that can withstand economic fluctuations and global disruptions.</w:t>
      </w:r>
    </w:p>
    <w:p>
      <w:pPr>
        <w:pStyle w:val="BodyText"/>
      </w:pPr>
      <w:r>
        <w:t xml:space="preserve">This requires collaboration with other sectors, including government bodies, private enterprises, and international organizations. By fostering partnerships, Education Administrators can bring additional funding, expertise, and opportunities to their institutions. For example, partnerships with local tech companies in Cairo can provide internship opportunities for students or sponsorship for coding clubs.</w:t>
      </w:r>
    </w:p>
    <w:bookmarkEnd w:id="24"/>
    <w:bookmarkStart w:id="25" w:name="conclusion"/>
    <w:p>
      <w:pPr>
        <w:pStyle w:val="Heading2"/>
      </w:pPr>
      <w:r>
        <w:t xml:space="preserve">Conclusion</w:t>
      </w:r>
    </w:p>
    <w:p>
      <w:pPr>
        <w:pStyle w:val="FirstParagraph"/>
      </w:pPr>
      <w:r>
        <w:t xml:space="preserve">In conclusion, the Education Administrator in Egypt Cairo is a multifaceted leader whose responsibilities extend far beyond daily operations. They are custodians of cultural heritage and pioneers of modern education. Their ability to balance tradition with innovation, manage scarce resources efficiently, and support the well-being of both teachers and students determines the quality of education in this historic city.</w:t>
      </w:r>
    </w:p>
    <w:p>
      <w:pPr>
        <w:pStyle w:val="BodyText"/>
      </w:pPr>
      <w:r>
        <w:t xml:space="preserve">As Egypt Cairo continues to grow, the demand for skilled and compassionate educational leadership will only increase. By empowering Education Administrators with the necessary tools, training, and authority to effect change, society can ensure that every child in this vibrant metropolis has access to an education that is not only rigorous but also equitable and inspiring. The future of Egypt Cairo’s prosperity depends significantly on the strength of its educational foundations, built by those who lead with vision, integrity, and unwavering dedication.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Egypt Cairo</dc:title>
  <dc:creator/>
  <dc:language>en</dc:language>
  <cp:keywords/>
  <dcterms:created xsi:type="dcterms:W3CDTF">2026-07-29T16:34:50Z</dcterms:created>
  <dcterms:modified xsi:type="dcterms:W3CDTF">2026-07-29T16:34:50Z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