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Ethiopia</w:t>
      </w:r>
      <w:r>
        <w:t xml:space="preserve"> </w:t>
      </w:r>
      <w:r>
        <w:t xml:space="preserve">Addis</w:t>
      </w:r>
      <w:r>
        <w:t xml:space="preserve"> </w:t>
      </w:r>
      <w:r>
        <w:t xml:space="preserve">Ababa</w:t>
      </w:r>
    </w:p>
    <w:bookmarkStart w:id="25" w:name="X755769a54ccd85040faad0db803d6b46250d22c"/>
    <w:p>
      <w:pPr>
        <w:pStyle w:val="Heading1"/>
      </w:pPr>
      <w:r>
        <w:t xml:space="preserve">The Strategic Role of the Education Administrator in Ethiopia Addis Ababa</w:t>
      </w:r>
    </w:p>
    <w:p>
      <w:pPr>
        <w:pStyle w:val="FirstParagraph"/>
      </w:pPr>
      <w:r>
        <w:t xml:space="preserve">In the rapidly evolving landscape of modern development, education stands as the cornerstone of societal progress and economic stability. Within this critical framework, the role of an</w:t>
      </w:r>
      <w:r>
        <w:t xml:space="preserve"> </w:t>
      </w:r>
      <w:r>
        <w:t xml:space="preserve">Education Administrator</w:t>
      </w:r>
      <w:r>
        <w:t xml:space="preserve"> </w:t>
      </w:r>
      <w:r>
        <w:t xml:space="preserve">transcends mere bureaucratic oversight; it becomes a dynamic force for transformation, innovation, and equity. Nowhere is this more evident than in</w:t>
      </w:r>
      <w:r>
        <w:t xml:space="preserve"> </w:t>
      </w:r>
      <w:r>
        <w:rPr>
          <w:bCs/>
          <w:b/>
        </w:rPr>
        <w:t xml:space="preserve">Ethiopia Addis Ababa</w:t>
      </w:r>
      <w:r>
        <w:t xml:space="preserve">, the political and economic heart of one of Africa’s fastest-growing nations. As the capital city faces immense pressure to accommodate a booming population while striving to meet international educational standards, the proficiency and strategic vision of local administrators become pivotal. This essay explores the multifaceted responsibilities, challenges, and opportunities facing education administrators in</w:t>
      </w:r>
      <w:r>
        <w:t xml:space="preserve"> </w:t>
      </w:r>
      <w:r>
        <w:rPr>
          <w:bCs/>
          <w:b/>
        </w:rPr>
        <w:t xml:space="preserve">Ethiopia Addis Ababa</w:t>
      </w:r>
      <w:r>
        <w:t xml:space="preserve">, highlighting how their leadership directly influences the quality of learning outcomes for millions.</w:t>
      </w:r>
    </w:p>
    <w:bookmarkStart w:id="20" w:name="Xe3c19dda01b60d3df6d99dc391377b3499d91cf"/>
    <w:p>
      <w:pPr>
        <w:pStyle w:val="Heading2"/>
      </w:pPr>
      <w:r>
        <w:t xml:space="preserve">The Contextual Landscape: Growth and Complexity</w:t>
      </w:r>
    </w:p>
    <w:p>
      <w:pPr>
        <w:pStyle w:val="FirstParagraph"/>
      </w:pPr>
      <w:r>
        <w:rPr>
          <w:bCs/>
          <w:b/>
        </w:rPr>
        <w:t xml:space="preserve">Ethiopia Addis Ababa</w:t>
      </w:r>
      <w:r>
        <w:t xml:space="preserve"> </w:t>
      </w:r>
      <w:r>
        <w:t xml:space="preserve">is not just a city; it is a microcosm of the broader national developmental trajectory. With one of the highest population growth rates on the continent, the demand for educational services in this metropolis has skyrocketed. The government’s commitment to expanding access to education, particularly at the primary and secondary levels, has led to a massive increase in enrollment numbers. However, this expansion brings with it significant logistical and pedagogical challenges. In</w:t>
      </w:r>
      <w:r>
        <w:t xml:space="preserve"> </w:t>
      </w:r>
      <w:r>
        <w:rPr>
          <w:bCs/>
          <w:b/>
        </w:rPr>
        <w:t xml:space="preserve">Ethiopia Addis Ababa</w:t>
      </w:r>
      <w:r>
        <w:t xml:space="preserve">, an</w:t>
      </w:r>
      <w:r>
        <w:t xml:space="preserve"> </w:t>
      </w:r>
      <w:r>
        <w:t xml:space="preserve">Education Administrator</w:t>
      </w:r>
      <w:r>
        <w:t xml:space="preserve"> </w:t>
      </w:r>
      <w:r>
        <w:t xml:space="preserve">must navigate a system that is simultaneously trying to scale up infrastructure while maintaining academic rigor.</w:t>
      </w:r>
    </w:p>
    <w:p>
      <w:pPr>
        <w:pStyle w:val="BodyText"/>
      </w:pPr>
      <w:r>
        <w:t xml:space="preserve">The administrator in this context acts as the crucial link between federal educational policies and local implementation. They are responsible for translating broad national directives into actionable strategies within schools. This requires a deep understanding of both the bureaucratic requirements set by the Ministry of Education and the unique socio-cultural dynamics of</w:t>
      </w:r>
      <w:r>
        <w:t xml:space="preserve"> </w:t>
      </w:r>
      <w:r>
        <w:rPr>
          <w:bCs/>
          <w:b/>
        </w:rPr>
        <w:t xml:space="preserve">Ethiopia Addis Ababa</w:t>
      </w:r>
      <w:r>
        <w:t xml:space="preserve">. Whether serving in public or private institutions, these leaders must ensure that resources are allocated efficiently to manage large class sizes, outdated materials, and varying levels of student preparedness.</w:t>
      </w:r>
    </w:p>
    <w:bookmarkEnd w:id="20"/>
    <w:bookmarkStart w:id="21" w:name="X501835e6df3bd3ff39df675619d617211b987d0"/>
    <w:p>
      <w:pPr>
        <w:pStyle w:val="Heading2"/>
      </w:pPr>
      <w:r>
        <w:t xml:space="preserve">Strategic Leadership and Resource Management</w:t>
      </w:r>
    </w:p>
    <w:p>
      <w:pPr>
        <w:pStyle w:val="FirstParagraph"/>
      </w:pPr>
      <w:r>
        <w:t xml:space="preserve">A primary duty of an</w:t>
      </w:r>
      <w:r>
        <w:t xml:space="preserve"> </w:t>
      </w:r>
      <w:r>
        <w:t xml:space="preserve">Education Administrator</w:t>
      </w:r>
      <w:r>
        <w:t xml:space="preserve"> </w:t>
      </w:r>
      <w:r>
        <w:t xml:space="preserve">in this region is the strategic management of human and material resources. In</w:t>
      </w:r>
      <w:r>
        <w:t xml:space="preserve"> </w:t>
      </w:r>
      <w:r>
        <w:rPr>
          <w:bCs/>
          <w:b/>
        </w:rPr>
        <w:t xml:space="preserve">Ethiopia Addis Ababa</w:t>
      </w:r>
      <w:r>
        <w:t xml:space="preserve">, where funding can be constrained despite significant government investment, administrators must be adept at maximizing limited budgets. This involves not only financial accounting but also the moral leadership required to motivate teachers who often work under difficult conditions. The administrator must foster a culture of professional development, ensuring that educators are equipped with modern pedagogical skills and digital literacy tools.</w:t>
      </w:r>
    </w:p>
    <w:p>
      <w:pPr>
        <w:pStyle w:val="BodyText"/>
      </w:pPr>
      <w:r>
        <w:t xml:space="preserve">Furthermore, infrastructure management is a critical aspect of their role. Schools in</w:t>
      </w:r>
      <w:r>
        <w:t xml:space="preserve"> </w:t>
      </w:r>
      <w:r>
        <w:rPr>
          <w:bCs/>
          <w:b/>
        </w:rPr>
        <w:t xml:space="preserve">Ethiopia Addis Ababa</w:t>
      </w:r>
      <w:r>
        <w:t xml:space="preserve"> </w:t>
      </w:r>
      <w:r>
        <w:t xml:space="preserve">face challenges ranging from overcrowding to the need for updated technological facilities. An effective administrator plans for long-term sustainability, advocating for better facilities and ensuring that safety standards are met. This includes creating safe learning environments that are inclusive of students with disabilities, a growing priority in recent years within the Ethiopian educational sector.</w:t>
      </w:r>
    </w:p>
    <w:bookmarkEnd w:id="21"/>
    <w:bookmarkStart w:id="22" w:name="X3e711ebb680c1e466c87d789ba0910e6a3241aa"/>
    <w:p>
      <w:pPr>
        <w:pStyle w:val="Heading2"/>
      </w:pPr>
      <w:r>
        <w:t xml:space="preserve">Community Engagement and Cultural Sensitivity</w:t>
      </w:r>
    </w:p>
    <w:p>
      <w:pPr>
        <w:pStyle w:val="FirstParagraph"/>
      </w:pPr>
      <w:r>
        <w:t xml:space="preserve">The role of an education administrator extends beyond the school gates, particularly in a diverse and cosmopolitan city like</w:t>
      </w:r>
      <w:r>
        <w:t xml:space="preserve"> </w:t>
      </w:r>
      <w:r>
        <w:rPr>
          <w:bCs/>
          <w:b/>
        </w:rPr>
        <w:t xml:space="preserve">Ethiopia Addis Ababa</w:t>
      </w:r>
      <w:r>
        <w:t xml:space="preserve">. The city is home to people from all ethnic backgrounds across Ethiopia, creating a rich but complex social fabric. Administrators must act as community liaisons, bridging the gap between schools, parents, and local government bodies. Effective communication with parents is essential to ensure student attendance and engagement, especially in areas where economic pressures might force children into labor rather than school.</w:t>
      </w:r>
    </w:p>
    <w:p>
      <w:pPr>
        <w:pStyle w:val="BodyText"/>
      </w:pPr>
      <w:r>
        <w:t xml:space="preserve">Cultural sensitivity is another vital competency. An</w:t>
      </w:r>
      <w:r>
        <w:t xml:space="preserve"> </w:t>
      </w:r>
      <w:r>
        <w:t xml:space="preserve">Education Administrator</w:t>
      </w:r>
      <w:r>
        <w:t xml:space="preserve"> </w:t>
      </w:r>
      <w:r>
        <w:t xml:space="preserve">must respect the diverse linguistic and cultural backgrounds of the student body while promoting a unified national identity through education. This involves supporting multilingual education initiatives that are currently emphasized in Ethiopian policy, ensuring that students learn in their mother tongues during early grades before transitioning to English or Amharic as mediums of instruction. By fostering an inclusive atmosphere, administrators help mitigate social tensions and promote social cohesion within the school environment.</w:t>
      </w:r>
    </w:p>
    <w:bookmarkEnd w:id="22"/>
    <w:bookmarkStart w:id="23" w:name="navigating-policy-and-modernization"/>
    <w:p>
      <w:pPr>
        <w:pStyle w:val="Heading2"/>
      </w:pPr>
      <w:r>
        <w:t xml:space="preserve">Navigating Policy and Modernization</w:t>
      </w:r>
    </w:p>
    <w:p>
      <w:pPr>
        <w:pStyle w:val="FirstParagraph"/>
      </w:pPr>
      <w:r>
        <w:t xml:space="preserve">In recent years, Ethiopia has undergone significant educational reforms aimed at shifting from rote learning to competency-based education. Implementing these changes is a heavy burden on the shoulders of an</w:t>
      </w:r>
      <w:r>
        <w:t xml:space="preserve"> </w:t>
      </w:r>
      <w:r>
        <w:t xml:space="preserve">Education Administrator</w:t>
      </w:r>
      <w:r>
        <w:t xml:space="preserve">. In</w:t>
      </w:r>
      <w:r>
        <w:t xml:space="preserve"> </w:t>
      </w:r>
      <w:r>
        <w:rPr>
          <w:bCs/>
          <w:b/>
        </w:rPr>
        <w:t xml:space="preserve">Ethiopia Addis Ababa</w:t>
      </w:r>
      <w:r>
        <w:t xml:space="preserve">, where the push for modernization is intense, administrators must lead curriculum implementation, ensuring that teaching methods align with national goals. This requires continuous monitoring and evaluation of teaching practices, providing constructive feedback to staff, and adapting to new digital learning platforms.</w:t>
      </w:r>
    </w:p>
    <w:p>
      <w:pPr>
        <w:pStyle w:val="BodyText"/>
      </w:pPr>
      <w:r>
        <w:t xml:space="preserve">Moreover, the integration of Information and Communication Technology (ICT) into education is a priority. Administrators in</w:t>
      </w:r>
      <w:r>
        <w:t xml:space="preserve"> </w:t>
      </w:r>
      <w:r>
        <w:rPr>
          <w:bCs/>
          <w:b/>
        </w:rPr>
        <w:t xml:space="preserve">Ethiopia Addis Ababa</w:t>
      </w:r>
      <w:r>
        <w:t xml:space="preserve"> </w:t>
      </w:r>
      <w:r>
        <w:t xml:space="preserve">are at the forefront of this digital transformation. They must secure access to electricity, internet connectivity, and computing devices for schools. This technological leapfrogging is essential for preparing students for the global job market. However, it also requires administrators to manage resistance to change among older staff members and ensure that digital tools complement rather than replace human interaction in learning.</w:t>
      </w:r>
    </w:p>
    <w:bookmarkEnd w:id="23"/>
    <w:bookmarkStart w:id="24" w:name="conclusion"/>
    <w:p>
      <w:pPr>
        <w:pStyle w:val="Heading2"/>
      </w:pPr>
      <w:r>
        <w:t xml:space="preserve">Conclusion</w:t>
      </w:r>
    </w:p>
    <w:p>
      <w:pPr>
        <w:pStyle w:val="FirstParagraph"/>
      </w:pPr>
      <w:r>
        <w:t xml:space="preserve">The position of an</w:t>
      </w:r>
      <w:r>
        <w:t xml:space="preserve"> </w:t>
      </w:r>
      <w:r>
        <w:t xml:space="preserve">Education Administrator</w:t>
      </w:r>
      <w:r>
        <w:t xml:space="preserve"> </w:t>
      </w:r>
      <w:r>
        <w:t xml:space="preserve">in</w:t>
      </w:r>
      <w:r>
        <w:t xml:space="preserve"> </w:t>
      </w:r>
      <w:r>
        <w:rPr>
          <w:bCs/>
          <w:b/>
        </w:rPr>
        <w:t xml:space="preserve">Ethiopia Addis Ababa</w:t>
      </w:r>
      <w:r>
        <w:t xml:space="preserve"> </w:t>
      </w:r>
      <w:r>
        <w:t xml:space="preserve">is one of immense responsibility and profound impact. These leaders are not just managers; they are visionary architects of the next generation’s future. They operate in a high-pressure environment where the demand for quality education competes with resource limitations and rapid demographic changes. Yet, it is precisely within this challenging landscape that their role becomes most critical.</w:t>
      </w:r>
    </w:p>
    <w:p>
      <w:pPr>
        <w:pStyle w:val="BodyText"/>
      </w:pPr>
      <w:r>
        <w:t xml:space="preserve">By effectively managing resources, engaging communities, enforcing inclusive policies, and driving modernization efforts, education administrators lay the groundwork for sustainable development in</w:t>
      </w:r>
      <w:r>
        <w:t xml:space="preserve"> </w:t>
      </w:r>
      <w:r>
        <w:rPr>
          <w:bCs/>
          <w:b/>
        </w:rPr>
        <w:t xml:space="preserve">Ethiopia Addis Ababa</w:t>
      </w:r>
      <w:r>
        <w:t xml:space="preserve">. Their success directly correlates with the ability of the city to harness its youthful population as a demographic dividend rather than a burden. As</w:t>
      </w:r>
      <w:r>
        <w:t xml:space="preserve"> </w:t>
      </w:r>
      <w:r>
        <w:rPr>
          <w:bCs/>
          <w:b/>
        </w:rPr>
        <w:t xml:space="preserve">Ethiopia Addis Ababa</w:t>
      </w:r>
      <w:r>
        <w:t xml:space="preserve"> </w:t>
      </w:r>
      <w:r>
        <w:t xml:space="preserve">continues to grow and assert its place on the global stage, the strategic leadership provided by these education administrators will remain an indispensable asset in building an equitable, efficient, and high-quality educational system for all.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Ethiopia Addis Ababa</dc:title>
  <dc:creator/>
  <dc:language>en</dc:language>
  <cp:keywords/>
  <dcterms:created xsi:type="dcterms:W3CDTF">2026-07-29T15:27:54Z</dcterms:created>
  <dcterms:modified xsi:type="dcterms:W3CDTF">2026-07-29T15:27:54Z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